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928" w:rsidRPr="000821E8" w:rsidRDefault="000821E8" w:rsidP="000821E8">
      <w:pPr>
        <w:jc w:val="center"/>
        <w:rPr>
          <w:b/>
          <w:sz w:val="36"/>
          <w:szCs w:val="36"/>
        </w:rPr>
      </w:pPr>
      <w:r w:rsidRPr="000821E8">
        <w:rPr>
          <w:b/>
          <w:sz w:val="36"/>
          <w:szCs w:val="36"/>
        </w:rPr>
        <w:t>Reporting &amp; Assessment</w:t>
      </w:r>
    </w:p>
    <w:p w:rsidR="000821E8" w:rsidRPr="000821E8" w:rsidRDefault="000821E8" w:rsidP="000821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en-CA"/>
        </w:rPr>
      </w:pPr>
      <w:r w:rsidRPr="000821E8">
        <w:rPr>
          <w:rFonts w:ascii="Times New Roman" w:eastAsia="Times New Roman" w:hAnsi="Times New Roman" w:cs="Times New Roman"/>
          <w:b/>
          <w:sz w:val="28"/>
          <w:szCs w:val="28"/>
          <w:lang w:val="en-US" w:eastAsia="en-CA"/>
        </w:rPr>
        <w:t>When reporting, consider:</w:t>
      </w:r>
    </w:p>
    <w:p w:rsidR="000821E8" w:rsidRPr="000821E8" w:rsidRDefault="000821E8" w:rsidP="000821E8">
      <w:pPr>
        <w:spacing w:after="0" w:line="240" w:lineRule="auto"/>
        <w:ind w:left="780" w:hanging="360"/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</w:pPr>
      <w:r w:rsidRPr="000821E8"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  <w:t>1.</w:t>
      </w:r>
      <w:r w:rsidRPr="000821E8">
        <w:rPr>
          <w:rFonts w:ascii="Times New Roman" w:eastAsia="Times New Roman" w:hAnsi="Times New Roman" w:cs="Times New Roman"/>
          <w:sz w:val="14"/>
          <w:szCs w:val="14"/>
          <w:lang w:val="en-US" w:eastAsia="en-CA"/>
        </w:rPr>
        <w:t xml:space="preserve">     </w:t>
      </w:r>
      <w:r w:rsidRPr="000821E8">
        <w:rPr>
          <w:rFonts w:ascii="Times New Roman" w:eastAsia="Times New Roman" w:hAnsi="Times New Roman" w:cs="Times New Roman"/>
          <w:b/>
          <w:sz w:val="28"/>
          <w:szCs w:val="28"/>
          <w:lang w:val="en-US" w:eastAsia="en-CA"/>
        </w:rPr>
        <w:t>Current performance</w:t>
      </w:r>
      <w:r w:rsidRPr="000821E8"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  <w:t xml:space="preserve"> of child more than historical performance – “What does the dipstick show now?”</w:t>
      </w:r>
    </w:p>
    <w:p w:rsidR="000821E8" w:rsidRPr="000821E8" w:rsidRDefault="000821E8" w:rsidP="000821E8">
      <w:pPr>
        <w:spacing w:after="0" w:line="240" w:lineRule="auto"/>
        <w:ind w:left="780" w:hanging="36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821E8"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  <w:t>2.</w:t>
      </w:r>
      <w:r w:rsidRPr="000821E8">
        <w:rPr>
          <w:rFonts w:ascii="Times New Roman" w:eastAsia="Times New Roman" w:hAnsi="Times New Roman" w:cs="Times New Roman"/>
          <w:sz w:val="14"/>
          <w:szCs w:val="14"/>
          <w:lang w:val="en-US" w:eastAsia="en-CA"/>
        </w:rPr>
        <w:t xml:space="preserve">     </w:t>
      </w:r>
      <w:r w:rsidRPr="000821E8">
        <w:rPr>
          <w:rFonts w:ascii="Times New Roman" w:eastAsia="Times New Roman" w:hAnsi="Times New Roman" w:cs="Times New Roman"/>
          <w:b/>
          <w:sz w:val="28"/>
          <w:szCs w:val="28"/>
          <w:lang w:val="en-US" w:eastAsia="en-CA"/>
        </w:rPr>
        <w:t xml:space="preserve">Evidence </w:t>
      </w:r>
      <w:r w:rsidRPr="000821E8"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  <w:t>– consider any and all work submitted; late or missing assignments may factor into a “work habits” comment but should not penalize student when considering how to assign a mark</w:t>
      </w:r>
    </w:p>
    <w:p w:rsidR="000821E8" w:rsidRPr="000821E8" w:rsidRDefault="000821E8" w:rsidP="000821E8">
      <w:pPr>
        <w:spacing w:after="0" w:line="240" w:lineRule="auto"/>
        <w:ind w:left="780" w:hanging="360"/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</w:pPr>
      <w:r w:rsidRPr="000821E8"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  <w:t>3.</w:t>
      </w:r>
      <w:r w:rsidRPr="000821E8">
        <w:rPr>
          <w:rFonts w:ascii="Times New Roman" w:eastAsia="Times New Roman" w:hAnsi="Times New Roman" w:cs="Times New Roman"/>
          <w:sz w:val="14"/>
          <w:szCs w:val="14"/>
          <w:lang w:val="en-US" w:eastAsia="en-CA"/>
        </w:rPr>
        <w:t xml:space="preserve">     </w:t>
      </w:r>
      <w:r w:rsidRPr="000821E8">
        <w:rPr>
          <w:rFonts w:ascii="Times New Roman" w:eastAsia="Times New Roman" w:hAnsi="Times New Roman" w:cs="Times New Roman"/>
          <w:b/>
          <w:sz w:val="28"/>
          <w:szCs w:val="28"/>
          <w:lang w:val="en-US" w:eastAsia="en-CA"/>
        </w:rPr>
        <w:t xml:space="preserve">Growth mindset </w:t>
      </w:r>
      <w:r w:rsidRPr="000821E8"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  <w:t>– how to encourage student’s growth and highlight areas of strength/ progress and showing how to support areas needing improvement and build on successes</w:t>
      </w:r>
    </w:p>
    <w:p w:rsidR="000821E8" w:rsidRDefault="000821E8" w:rsidP="000821E8">
      <w:pPr>
        <w:spacing w:after="15" w:line="240" w:lineRule="auto"/>
        <w:ind w:left="780" w:hanging="360"/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</w:pPr>
      <w:r w:rsidRPr="000821E8"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  <w:t>4.</w:t>
      </w:r>
      <w:r w:rsidRPr="000821E8">
        <w:rPr>
          <w:rFonts w:ascii="Times New Roman" w:eastAsia="Times New Roman" w:hAnsi="Times New Roman" w:cs="Times New Roman"/>
          <w:sz w:val="14"/>
          <w:szCs w:val="14"/>
          <w:lang w:val="en-US" w:eastAsia="en-CA"/>
        </w:rPr>
        <w:t xml:space="preserve">     </w:t>
      </w:r>
      <w:r w:rsidRPr="000821E8">
        <w:rPr>
          <w:rFonts w:ascii="Times New Roman" w:eastAsia="Times New Roman" w:hAnsi="Times New Roman" w:cs="Times New Roman"/>
          <w:b/>
          <w:sz w:val="28"/>
          <w:szCs w:val="28"/>
          <w:lang w:val="en-US" w:eastAsia="en-CA"/>
        </w:rPr>
        <w:t>Letter grades –</w:t>
      </w:r>
      <w:r w:rsidRPr="000821E8"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  <w:t xml:space="preserve"> province-wide, grades are</w:t>
      </w:r>
      <w:r w:rsidR="00835597"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  <w:t xml:space="preserve"> featured at the Gr 10-12 level</w:t>
      </w:r>
      <w:r w:rsidRPr="000821E8"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  <w:t xml:space="preserve">, </w:t>
      </w:r>
      <w:r w:rsidR="00835597"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  <w:t>and has been</w:t>
      </w:r>
      <w:r w:rsidRPr="000821E8"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  <w:t xml:space="preserve"> phas</w:t>
      </w:r>
      <w:r w:rsidR="00835597"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  <w:t>ed</w:t>
      </w:r>
      <w:r w:rsidRPr="000821E8"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  <w:t xml:space="preserve"> out </w:t>
      </w:r>
      <w:r w:rsidR="00835597"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  <w:t xml:space="preserve">for K-9 and in its place, </w:t>
      </w:r>
      <w:r w:rsidRPr="000821E8"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  <w:t>performance scale language</w:t>
      </w:r>
      <w:r w:rsidR="00835597"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  <w:t xml:space="preserve"> is used</w:t>
      </w:r>
      <w:bookmarkStart w:id="0" w:name="_GoBack"/>
      <w:bookmarkEnd w:id="0"/>
      <w:r w:rsidRPr="000821E8"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  <w:t>.</w:t>
      </w:r>
    </w:p>
    <w:p w:rsidR="00835597" w:rsidRPr="000821E8" w:rsidRDefault="00835597" w:rsidP="000821E8">
      <w:pPr>
        <w:spacing w:after="15" w:line="240" w:lineRule="auto"/>
        <w:ind w:left="780" w:hanging="36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0821E8" w:rsidRDefault="00835597">
      <w:r>
        <w:t xml:space="preserve">**This table is a very ROUGH correspondence between the performance scales.  Teacher discretion is </w:t>
      </w:r>
      <w:proofErr w:type="gramStart"/>
      <w:r>
        <w:t>key!*</w:t>
      </w:r>
      <w:proofErr w:type="gramEnd"/>
      <w:r>
        <w:t>*</w:t>
      </w:r>
    </w:p>
    <w:tbl>
      <w:tblPr>
        <w:tblStyle w:val="TableGrid"/>
        <w:tblW w:w="13428" w:type="dxa"/>
        <w:tblLook w:val="04A0" w:firstRow="1" w:lastRow="0" w:firstColumn="1" w:lastColumn="0" w:noHBand="0" w:noVBand="1"/>
      </w:tblPr>
      <w:tblGrid>
        <w:gridCol w:w="2196"/>
        <w:gridCol w:w="1098"/>
        <w:gridCol w:w="1098"/>
        <w:gridCol w:w="2196"/>
        <w:gridCol w:w="2070"/>
        <w:gridCol w:w="1980"/>
        <w:gridCol w:w="2790"/>
      </w:tblGrid>
      <w:tr w:rsidR="008F5AAF" w:rsidTr="00835597">
        <w:tc>
          <w:tcPr>
            <w:tcW w:w="3294" w:type="dxa"/>
            <w:gridSpan w:val="2"/>
          </w:tcPr>
          <w:p w:rsidR="008F5AAF" w:rsidRDefault="00835597">
            <w:pPr>
              <w:rPr>
                <w:i/>
              </w:rPr>
            </w:pPr>
            <w:r>
              <w:rPr>
                <w:b/>
              </w:rPr>
              <w:t>Emerging (EMG)</w:t>
            </w:r>
          </w:p>
          <w:p w:rsidR="00557EBB" w:rsidRDefault="00835597" w:rsidP="00557EBB">
            <w:r>
              <w:rPr>
                <w:sz w:val="20"/>
                <w:szCs w:val="20"/>
              </w:rPr>
              <w:t>The student demonstrates an initial understanding of the concepts and competencies in relation to the expected learning.</w:t>
            </w:r>
          </w:p>
        </w:tc>
        <w:tc>
          <w:tcPr>
            <w:tcW w:w="3294" w:type="dxa"/>
            <w:gridSpan w:val="2"/>
          </w:tcPr>
          <w:p w:rsidR="008F5AAF" w:rsidRDefault="00835597">
            <w:pPr>
              <w:rPr>
                <w:b/>
              </w:rPr>
            </w:pPr>
            <w:r>
              <w:rPr>
                <w:b/>
              </w:rPr>
              <w:t>Developing (DEV)</w:t>
            </w:r>
          </w:p>
          <w:p w:rsidR="00557EBB" w:rsidRPr="00FA30C5" w:rsidRDefault="00835597" w:rsidP="00557EBB">
            <w:pPr>
              <w:rPr>
                <w:b/>
              </w:rPr>
            </w:pPr>
            <w:r>
              <w:rPr>
                <w:sz w:val="20"/>
                <w:szCs w:val="20"/>
              </w:rPr>
              <w:t>The student demonstrates a partial understanding of the concepts and competencies in relation to the expected learning.</w:t>
            </w:r>
          </w:p>
        </w:tc>
        <w:tc>
          <w:tcPr>
            <w:tcW w:w="4050" w:type="dxa"/>
            <w:gridSpan w:val="2"/>
          </w:tcPr>
          <w:p w:rsidR="008F5AAF" w:rsidRPr="00FA30C5" w:rsidRDefault="00835597">
            <w:pPr>
              <w:rPr>
                <w:b/>
              </w:rPr>
            </w:pPr>
            <w:r>
              <w:rPr>
                <w:b/>
              </w:rPr>
              <w:t>Proficient (PRF)</w:t>
            </w:r>
          </w:p>
          <w:p w:rsidR="008F5AAF" w:rsidRDefault="00835597" w:rsidP="00557EBB">
            <w:r>
              <w:rPr>
                <w:sz w:val="20"/>
                <w:szCs w:val="20"/>
              </w:rPr>
              <w:t>The student demonstrates a solid understanding of the concepts and competencies in relation to the expected learning.</w:t>
            </w:r>
          </w:p>
        </w:tc>
        <w:tc>
          <w:tcPr>
            <w:tcW w:w="2790" w:type="dxa"/>
          </w:tcPr>
          <w:p w:rsidR="008F5AAF" w:rsidRDefault="00835597">
            <w:pPr>
              <w:rPr>
                <w:b/>
              </w:rPr>
            </w:pPr>
            <w:r>
              <w:rPr>
                <w:b/>
              </w:rPr>
              <w:t>Extending (EXT)</w:t>
            </w:r>
          </w:p>
          <w:p w:rsidR="00835597" w:rsidRPr="00835597" w:rsidRDefault="00835597" w:rsidP="00835597">
            <w:pPr>
              <w:rPr>
                <w:b/>
                <w:sz w:val="20"/>
                <w:szCs w:val="20"/>
              </w:rPr>
            </w:pPr>
            <w:r w:rsidRPr="00835597">
              <w:rPr>
                <w:sz w:val="20"/>
                <w:szCs w:val="20"/>
              </w:rPr>
              <w:t>The student demonstrates a sophisticated understanding of the concepts and competencies in relation to the expected learning</w:t>
            </w:r>
            <w:r w:rsidRPr="00835597">
              <w:rPr>
                <w:b/>
                <w:sz w:val="20"/>
                <w:szCs w:val="20"/>
              </w:rPr>
              <w:t>.</w:t>
            </w:r>
          </w:p>
          <w:p w:rsidR="00557EBB" w:rsidRPr="00FA30C5" w:rsidRDefault="00557EBB" w:rsidP="00557EBB">
            <w:pPr>
              <w:rPr>
                <w:b/>
              </w:rPr>
            </w:pPr>
          </w:p>
        </w:tc>
      </w:tr>
      <w:tr w:rsidR="008F5AAF" w:rsidTr="00835597">
        <w:tc>
          <w:tcPr>
            <w:tcW w:w="2196" w:type="dxa"/>
          </w:tcPr>
          <w:p w:rsidR="008F5AAF" w:rsidRDefault="008F5AAF" w:rsidP="00FA30C5">
            <w:r>
              <w:t xml:space="preserve">I </w:t>
            </w:r>
            <w:r w:rsidRPr="00FA30C5">
              <w:rPr>
                <w:sz w:val="16"/>
                <w:szCs w:val="16"/>
              </w:rPr>
              <w:t>**</w:t>
            </w:r>
            <w:r w:rsidR="00FA30C5">
              <w:rPr>
                <w:sz w:val="16"/>
                <w:szCs w:val="16"/>
              </w:rPr>
              <w:t xml:space="preserve">requires </w:t>
            </w:r>
            <w:r w:rsidRPr="00FA30C5">
              <w:rPr>
                <w:sz w:val="16"/>
                <w:szCs w:val="16"/>
              </w:rPr>
              <w:t xml:space="preserve">consultation with parents, </w:t>
            </w:r>
            <w:r w:rsidR="00FA30C5">
              <w:rPr>
                <w:sz w:val="16"/>
                <w:szCs w:val="16"/>
              </w:rPr>
              <w:t xml:space="preserve">action plan, and </w:t>
            </w:r>
            <w:r w:rsidRPr="00FA30C5">
              <w:rPr>
                <w:sz w:val="16"/>
                <w:szCs w:val="16"/>
              </w:rPr>
              <w:t xml:space="preserve"> conversion to letter grade </w:t>
            </w:r>
            <w:r w:rsidR="00FA30C5">
              <w:rPr>
                <w:sz w:val="16"/>
                <w:szCs w:val="16"/>
              </w:rPr>
              <w:t xml:space="preserve">(e.g., F) </w:t>
            </w:r>
            <w:r w:rsidRPr="00FA30C5">
              <w:rPr>
                <w:sz w:val="16"/>
                <w:szCs w:val="16"/>
              </w:rPr>
              <w:t>for year-end**</w:t>
            </w:r>
          </w:p>
        </w:tc>
        <w:tc>
          <w:tcPr>
            <w:tcW w:w="2196" w:type="dxa"/>
            <w:gridSpan w:val="2"/>
          </w:tcPr>
          <w:p w:rsidR="008F5AAF" w:rsidRDefault="008F5AAF">
            <w:r>
              <w:t>C-</w:t>
            </w:r>
          </w:p>
        </w:tc>
        <w:tc>
          <w:tcPr>
            <w:tcW w:w="2196" w:type="dxa"/>
          </w:tcPr>
          <w:p w:rsidR="008F5AAF" w:rsidRDefault="008F5AAF">
            <w:r>
              <w:t>C</w:t>
            </w:r>
          </w:p>
        </w:tc>
        <w:tc>
          <w:tcPr>
            <w:tcW w:w="2070" w:type="dxa"/>
          </w:tcPr>
          <w:p w:rsidR="008F5AAF" w:rsidRDefault="008F5AAF">
            <w:r>
              <w:t>C+</w:t>
            </w:r>
          </w:p>
        </w:tc>
        <w:tc>
          <w:tcPr>
            <w:tcW w:w="1980" w:type="dxa"/>
          </w:tcPr>
          <w:p w:rsidR="008F5AAF" w:rsidRDefault="008F5AAF">
            <w:r>
              <w:t>B</w:t>
            </w:r>
          </w:p>
        </w:tc>
        <w:tc>
          <w:tcPr>
            <w:tcW w:w="2790" w:type="dxa"/>
          </w:tcPr>
          <w:p w:rsidR="008F5AAF" w:rsidRDefault="008F5AAF">
            <w:r>
              <w:t>A</w:t>
            </w:r>
          </w:p>
        </w:tc>
      </w:tr>
      <w:tr w:rsidR="008F5AAF" w:rsidTr="00835597">
        <w:tc>
          <w:tcPr>
            <w:tcW w:w="2196" w:type="dxa"/>
          </w:tcPr>
          <w:p w:rsidR="008F5AAF" w:rsidRDefault="008F5AAF">
            <w:r>
              <w:t>The student, for a variety of reasons, is not demonstrating minimally acceptable performance in relation to the expected learning outcomes.</w:t>
            </w:r>
          </w:p>
        </w:tc>
        <w:tc>
          <w:tcPr>
            <w:tcW w:w="2196" w:type="dxa"/>
            <w:gridSpan w:val="2"/>
          </w:tcPr>
          <w:p w:rsidR="008F5AAF" w:rsidRDefault="008F5AAF" w:rsidP="008F5AAF">
            <w:r>
              <w:t>The student demonstrates minimally acceptable performance in relation to expected learning outcomes for subject and grade.</w:t>
            </w:r>
          </w:p>
        </w:tc>
        <w:tc>
          <w:tcPr>
            <w:tcW w:w="2196" w:type="dxa"/>
          </w:tcPr>
          <w:p w:rsidR="008F5AAF" w:rsidRDefault="008F5AAF" w:rsidP="008F5AAF">
            <w:r>
              <w:t>The student demonstrates satisfactory performance in relation to expected learning outcomes for subject and grade.</w:t>
            </w:r>
          </w:p>
        </w:tc>
        <w:tc>
          <w:tcPr>
            <w:tcW w:w="2070" w:type="dxa"/>
          </w:tcPr>
          <w:p w:rsidR="008F5AAF" w:rsidRDefault="008F5AAF" w:rsidP="008F5AAF">
            <w:r>
              <w:t>The student demonstrates good performance in relation to expected learning outcomes for subject and grade.</w:t>
            </w:r>
          </w:p>
        </w:tc>
        <w:tc>
          <w:tcPr>
            <w:tcW w:w="1980" w:type="dxa"/>
          </w:tcPr>
          <w:p w:rsidR="008F5AAF" w:rsidRDefault="008F5AAF" w:rsidP="008F5AAF">
            <w:r>
              <w:t>The student demonstrates very good performance in relation to expected learning outcomes for subject and grade.</w:t>
            </w:r>
          </w:p>
        </w:tc>
        <w:tc>
          <w:tcPr>
            <w:tcW w:w="2790" w:type="dxa"/>
          </w:tcPr>
          <w:p w:rsidR="008F5AAF" w:rsidRDefault="008F5AAF">
            <w:r>
              <w:t>The student demonstrates excellent/ outstanding performance in relation to expected learning outcomes for subject and grade.</w:t>
            </w:r>
          </w:p>
        </w:tc>
      </w:tr>
    </w:tbl>
    <w:p w:rsidR="008F5AAF" w:rsidRDefault="008F5AAF"/>
    <w:p w:rsidR="00337928" w:rsidRPr="00337928" w:rsidRDefault="00337928">
      <w:pPr>
        <w:rPr>
          <w:b/>
          <w:sz w:val="32"/>
          <w:szCs w:val="32"/>
        </w:rPr>
      </w:pPr>
      <w:r w:rsidRPr="00337928">
        <w:rPr>
          <w:b/>
          <w:sz w:val="32"/>
          <w:szCs w:val="32"/>
        </w:rPr>
        <w:lastRenderedPageBreak/>
        <w:t xml:space="preserve">Some useful tips when using </w:t>
      </w:r>
      <w:proofErr w:type="spellStart"/>
      <w:r w:rsidRPr="00337928">
        <w:rPr>
          <w:b/>
          <w:sz w:val="32"/>
          <w:szCs w:val="32"/>
        </w:rPr>
        <w:t>MyEd</w:t>
      </w:r>
      <w:proofErr w:type="spellEnd"/>
      <w:r w:rsidRPr="00337928">
        <w:rPr>
          <w:b/>
          <w:sz w:val="32"/>
          <w:szCs w:val="32"/>
        </w:rPr>
        <w:t xml:space="preserve"> for Reporting</w:t>
      </w:r>
    </w:p>
    <w:p w:rsidR="00337928" w:rsidRPr="00315F65" w:rsidRDefault="00337928" w:rsidP="0033792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15F65">
        <w:rPr>
          <w:sz w:val="28"/>
          <w:szCs w:val="28"/>
        </w:rPr>
        <w:t>Type comments in MS Word for spelling and grammar checking purposes</w:t>
      </w:r>
      <w:r w:rsidR="0030093E">
        <w:rPr>
          <w:sz w:val="28"/>
          <w:szCs w:val="28"/>
        </w:rPr>
        <w:t xml:space="preserve"> and cumulative to subsequent terms</w:t>
      </w:r>
      <w:r w:rsidRPr="00315F65">
        <w:rPr>
          <w:sz w:val="28"/>
          <w:szCs w:val="28"/>
        </w:rPr>
        <w:t xml:space="preserve">.  Copy (Ctrl-C) and paste (Ctrl-V) into comment boxes when ready to insert comments into </w:t>
      </w:r>
      <w:proofErr w:type="spellStart"/>
      <w:r w:rsidRPr="00315F65">
        <w:rPr>
          <w:sz w:val="28"/>
          <w:szCs w:val="28"/>
        </w:rPr>
        <w:t>MyEd</w:t>
      </w:r>
      <w:proofErr w:type="spellEnd"/>
      <w:r w:rsidRPr="00315F65">
        <w:rPr>
          <w:sz w:val="28"/>
          <w:szCs w:val="28"/>
        </w:rPr>
        <w:t>.</w:t>
      </w:r>
    </w:p>
    <w:p w:rsidR="00557EBB" w:rsidRPr="00315F65" w:rsidRDefault="00557EBB" w:rsidP="00557EBB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315F65">
        <w:rPr>
          <w:sz w:val="28"/>
          <w:szCs w:val="28"/>
        </w:rPr>
        <w:t>Comments should describe: 1) what the student is able to do; 2) areas in which the student requires further attention or development; and 3) ways of supporting the student in his/her learning</w:t>
      </w:r>
      <w:r w:rsidR="00315F65" w:rsidRPr="00315F65">
        <w:rPr>
          <w:sz w:val="28"/>
          <w:szCs w:val="28"/>
        </w:rPr>
        <w:t>.</w:t>
      </w:r>
    </w:p>
    <w:p w:rsidR="00557EBB" w:rsidRPr="00315F65" w:rsidRDefault="00557EBB" w:rsidP="00557EBB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315F65">
        <w:rPr>
          <w:sz w:val="28"/>
          <w:szCs w:val="28"/>
        </w:rPr>
        <w:t xml:space="preserve">To describe what has been covered during the term, there is the option of 1) creating a separate letter to parents </w:t>
      </w:r>
      <w:r w:rsidR="00315F65" w:rsidRPr="00315F65">
        <w:rPr>
          <w:sz w:val="28"/>
          <w:szCs w:val="28"/>
        </w:rPr>
        <w:t xml:space="preserve">or </w:t>
      </w:r>
      <w:r w:rsidR="00315F65">
        <w:rPr>
          <w:sz w:val="28"/>
          <w:szCs w:val="28"/>
        </w:rPr>
        <w:t>2) using subject comment box (</w:t>
      </w:r>
      <w:r w:rsidR="00315F65" w:rsidRPr="00315F65">
        <w:rPr>
          <w:i/>
          <w:sz w:val="28"/>
          <w:szCs w:val="28"/>
        </w:rPr>
        <w:t>and copied to all students</w:t>
      </w:r>
      <w:r w:rsidR="00315F65">
        <w:rPr>
          <w:i/>
          <w:sz w:val="28"/>
          <w:szCs w:val="28"/>
        </w:rPr>
        <w:t>,</w:t>
      </w:r>
      <w:r w:rsidR="00315F65" w:rsidRPr="00315F65">
        <w:rPr>
          <w:i/>
          <w:sz w:val="28"/>
          <w:szCs w:val="28"/>
        </w:rPr>
        <w:t xml:space="preserve"> Ctrl-D</w:t>
      </w:r>
      <w:r w:rsidR="00315F65">
        <w:rPr>
          <w:sz w:val="28"/>
          <w:szCs w:val="28"/>
        </w:rPr>
        <w:t>)</w:t>
      </w:r>
      <w:r w:rsidR="00315F65" w:rsidRPr="00315F65">
        <w:rPr>
          <w:sz w:val="28"/>
          <w:szCs w:val="28"/>
        </w:rPr>
        <w:t>.  If the latter is used, comments can be tailored to each specific child in the term comment box.</w:t>
      </w:r>
    </w:p>
    <w:p w:rsidR="00315F65" w:rsidRPr="00315F65" w:rsidRDefault="00315F65" w:rsidP="00557EBB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315F65">
        <w:rPr>
          <w:sz w:val="28"/>
          <w:szCs w:val="28"/>
        </w:rPr>
        <w:t>Comments are best framed starting with a focus on strengths, areas needing improvement, strateg</w:t>
      </w:r>
      <w:r w:rsidR="002B4390">
        <w:rPr>
          <w:sz w:val="28"/>
          <w:szCs w:val="28"/>
        </w:rPr>
        <w:t>ies to help address those needs, and concluding with an encouraging message.</w:t>
      </w:r>
    </w:p>
    <w:p w:rsidR="00337928" w:rsidRPr="00315F65" w:rsidRDefault="00337928" w:rsidP="0033792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15F65">
        <w:rPr>
          <w:sz w:val="28"/>
          <w:szCs w:val="28"/>
        </w:rPr>
        <w:t xml:space="preserve">Default performance scale to </w:t>
      </w:r>
      <w:r w:rsidR="00557EBB" w:rsidRPr="00315F65">
        <w:rPr>
          <w:sz w:val="28"/>
          <w:szCs w:val="28"/>
        </w:rPr>
        <w:t>“</w:t>
      </w:r>
      <w:r w:rsidR="00835597">
        <w:rPr>
          <w:sz w:val="28"/>
          <w:szCs w:val="28"/>
        </w:rPr>
        <w:t>proficient</w:t>
      </w:r>
      <w:r w:rsidR="00557EBB" w:rsidRPr="00315F65">
        <w:rPr>
          <w:sz w:val="28"/>
          <w:szCs w:val="28"/>
        </w:rPr>
        <w:t>” (</w:t>
      </w:r>
      <w:r w:rsidR="00835597">
        <w:rPr>
          <w:b/>
          <w:i/>
          <w:sz w:val="28"/>
          <w:szCs w:val="28"/>
        </w:rPr>
        <w:t>PRF</w:t>
      </w:r>
      <w:r w:rsidR="00835597">
        <w:rPr>
          <w:sz w:val="28"/>
          <w:szCs w:val="28"/>
        </w:rPr>
        <w:t xml:space="preserve">) </w:t>
      </w:r>
      <w:r w:rsidRPr="00315F65">
        <w:rPr>
          <w:sz w:val="28"/>
          <w:szCs w:val="28"/>
        </w:rPr>
        <w:t xml:space="preserve">and use </w:t>
      </w:r>
      <w:r w:rsidRPr="00315F65">
        <w:rPr>
          <w:b/>
          <w:i/>
          <w:sz w:val="28"/>
          <w:szCs w:val="28"/>
        </w:rPr>
        <w:t>Ctrl-D</w:t>
      </w:r>
      <w:r w:rsidRPr="00315F65">
        <w:rPr>
          <w:sz w:val="28"/>
          <w:szCs w:val="28"/>
        </w:rPr>
        <w:t xml:space="preserve"> to copy down to all students.  Make individual changes as needed.</w:t>
      </w:r>
      <w:r w:rsidR="0023776F" w:rsidRPr="00315F65">
        <w:rPr>
          <w:sz w:val="28"/>
          <w:szCs w:val="28"/>
        </w:rPr>
        <w:t xml:space="preserve">  Ctrl-D is also useful when the comment is the same or similar for all students (be aware of the need to check over for accuracy for each student (he/she changes, etc.))</w:t>
      </w:r>
    </w:p>
    <w:p w:rsidR="00337928" w:rsidRPr="00315F65" w:rsidRDefault="00337928" w:rsidP="0033792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15F65">
        <w:rPr>
          <w:sz w:val="28"/>
          <w:szCs w:val="28"/>
        </w:rPr>
        <w:t>“</w:t>
      </w:r>
      <w:r w:rsidRPr="00315F65">
        <w:rPr>
          <w:i/>
          <w:sz w:val="28"/>
          <w:szCs w:val="28"/>
        </w:rPr>
        <w:t>Post grades</w:t>
      </w:r>
      <w:r w:rsidRPr="00315F65">
        <w:rPr>
          <w:sz w:val="28"/>
          <w:szCs w:val="28"/>
        </w:rPr>
        <w:t>” saves changes.</w:t>
      </w:r>
    </w:p>
    <w:p w:rsidR="00337928" w:rsidRDefault="00337928" w:rsidP="0033792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15F65">
        <w:rPr>
          <w:sz w:val="28"/>
          <w:szCs w:val="28"/>
        </w:rPr>
        <w:t>Create a report to check over format</w:t>
      </w:r>
      <w:r w:rsidR="0023776F" w:rsidRPr="00315F65">
        <w:rPr>
          <w:sz w:val="28"/>
          <w:szCs w:val="28"/>
        </w:rPr>
        <w:t xml:space="preserve">ting: </w:t>
      </w:r>
      <w:r w:rsidR="0023776F" w:rsidRPr="00315F65">
        <w:rPr>
          <w:i/>
          <w:sz w:val="28"/>
          <w:szCs w:val="28"/>
        </w:rPr>
        <w:t>Gradebook</w:t>
      </w:r>
      <w:r w:rsidR="0023776F" w:rsidRPr="00315F65">
        <w:rPr>
          <w:sz w:val="28"/>
          <w:szCs w:val="28"/>
        </w:rPr>
        <w:t xml:space="preserve"> top tab … select </w:t>
      </w:r>
      <w:r w:rsidR="0023776F" w:rsidRPr="00315F65">
        <w:rPr>
          <w:i/>
          <w:sz w:val="28"/>
          <w:szCs w:val="28"/>
        </w:rPr>
        <w:t>Reports – Report Cards.</w:t>
      </w:r>
      <w:r w:rsidR="0023776F" w:rsidRPr="00315F65">
        <w:rPr>
          <w:sz w:val="28"/>
          <w:szCs w:val="28"/>
        </w:rPr>
        <w:t xml:space="preserve">  This will create a pdf file for you to review and/or print.</w:t>
      </w:r>
      <w:r w:rsidR="00BD7D81" w:rsidRPr="00315F65">
        <w:rPr>
          <w:sz w:val="28"/>
          <w:szCs w:val="28"/>
        </w:rPr>
        <w:t xml:space="preserve">  </w:t>
      </w:r>
      <w:r w:rsidR="00835597">
        <w:rPr>
          <w:sz w:val="28"/>
          <w:szCs w:val="28"/>
        </w:rPr>
        <w:t xml:space="preserve">Use </w:t>
      </w:r>
      <w:r w:rsidR="00835597">
        <w:rPr>
          <w:b/>
          <w:sz w:val="28"/>
          <w:szCs w:val="28"/>
        </w:rPr>
        <w:t>three</w:t>
      </w:r>
      <w:r w:rsidR="00BD7D81" w:rsidRPr="002B4390">
        <w:rPr>
          <w:b/>
          <w:sz w:val="28"/>
          <w:szCs w:val="28"/>
        </w:rPr>
        <w:t>-term</w:t>
      </w:r>
      <w:r w:rsidR="00BD7D81" w:rsidRPr="00315F65">
        <w:rPr>
          <w:sz w:val="28"/>
          <w:szCs w:val="28"/>
        </w:rPr>
        <w:t xml:space="preserve"> </w:t>
      </w:r>
      <w:r w:rsidR="0023776F" w:rsidRPr="00315F65">
        <w:rPr>
          <w:sz w:val="28"/>
          <w:szCs w:val="28"/>
        </w:rPr>
        <w:t>reporting</w:t>
      </w:r>
      <w:r w:rsidR="00835597">
        <w:rPr>
          <w:sz w:val="28"/>
          <w:szCs w:val="28"/>
        </w:rPr>
        <w:t xml:space="preserve"> in </w:t>
      </w:r>
      <w:proofErr w:type="spellStart"/>
      <w:r w:rsidR="00835597">
        <w:rPr>
          <w:sz w:val="28"/>
          <w:szCs w:val="28"/>
        </w:rPr>
        <w:t>MyEd</w:t>
      </w:r>
      <w:proofErr w:type="spellEnd"/>
      <w:r w:rsidR="00835597">
        <w:rPr>
          <w:sz w:val="28"/>
          <w:szCs w:val="28"/>
        </w:rPr>
        <w:t>!</w:t>
      </w:r>
    </w:p>
    <w:p w:rsidR="002B4390" w:rsidRPr="00315F65" w:rsidRDefault="002B4390" w:rsidP="002B439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Year-end reporting needs to </w:t>
      </w:r>
      <w:r w:rsidR="009C0E23">
        <w:rPr>
          <w:sz w:val="28"/>
          <w:szCs w:val="28"/>
        </w:rPr>
        <w:t xml:space="preserve">report on all subject areas and </w:t>
      </w:r>
      <w:r>
        <w:rPr>
          <w:sz w:val="28"/>
          <w:szCs w:val="28"/>
        </w:rPr>
        <w:t xml:space="preserve">include a self-assessment of the core competencies (see core competency page: </w:t>
      </w:r>
      <w:hyperlink r:id="rId5" w:history="1">
        <w:r w:rsidRPr="00443182">
          <w:rPr>
            <w:rStyle w:val="Hyperlink"/>
            <w:sz w:val="28"/>
            <w:szCs w:val="28"/>
          </w:rPr>
          <w:t>https://bcnewcurriculum.weebly.com/core-competencies.html</w:t>
        </w:r>
      </w:hyperlink>
      <w:r>
        <w:rPr>
          <w:sz w:val="28"/>
          <w:szCs w:val="28"/>
        </w:rPr>
        <w:t xml:space="preserve"> </w:t>
      </w:r>
      <w:r w:rsidR="0031678D">
        <w:rPr>
          <w:sz w:val="28"/>
          <w:szCs w:val="28"/>
        </w:rPr>
        <w:t>for more info and templates)</w:t>
      </w:r>
    </w:p>
    <w:sectPr w:rsidR="002B4390" w:rsidRPr="00315F65" w:rsidSect="008F5AA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A5185"/>
    <w:multiLevelType w:val="hybridMultilevel"/>
    <w:tmpl w:val="27542DBC"/>
    <w:lvl w:ilvl="0" w:tplc="C2BEA45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4976DC"/>
    <w:multiLevelType w:val="hybridMultilevel"/>
    <w:tmpl w:val="67D6D1FC"/>
    <w:lvl w:ilvl="0" w:tplc="62D892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E20734"/>
    <w:multiLevelType w:val="hybridMultilevel"/>
    <w:tmpl w:val="F740EB94"/>
    <w:lvl w:ilvl="0" w:tplc="40B23B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21E8"/>
    <w:rsid w:val="000821E8"/>
    <w:rsid w:val="0023776F"/>
    <w:rsid w:val="002834E4"/>
    <w:rsid w:val="002856CD"/>
    <w:rsid w:val="002B4390"/>
    <w:rsid w:val="0030093E"/>
    <w:rsid w:val="00315F65"/>
    <w:rsid w:val="0031678D"/>
    <w:rsid w:val="00337928"/>
    <w:rsid w:val="00557EBB"/>
    <w:rsid w:val="00835597"/>
    <w:rsid w:val="0087771A"/>
    <w:rsid w:val="008F5AAF"/>
    <w:rsid w:val="009C0E23"/>
    <w:rsid w:val="00BD7D81"/>
    <w:rsid w:val="00EA4C57"/>
    <w:rsid w:val="00FA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1E0BF"/>
  <w15:docId w15:val="{C2F34FB7-E131-4C43-B152-797899DC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5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79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43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33528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cnewcurriculum.weebly.com/core-competencie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#28 (Quesnel)</Company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Sturt</dc:creator>
  <cp:lastModifiedBy>Kevin Sturt</cp:lastModifiedBy>
  <cp:revision>7</cp:revision>
  <cp:lastPrinted>2018-02-15T23:21:00Z</cp:lastPrinted>
  <dcterms:created xsi:type="dcterms:W3CDTF">2018-02-15T21:52:00Z</dcterms:created>
  <dcterms:modified xsi:type="dcterms:W3CDTF">2023-05-24T18:27:00Z</dcterms:modified>
</cp:coreProperties>
</file>