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67" w:rsidRDefault="00761367">
      <w:pPr>
        <w:jc w:val="center"/>
        <w:rPr>
          <w:rFonts w:ascii="Arial Narrow" w:hAnsi="Arial Narrow"/>
          <w:b/>
          <w:sz w:val="28"/>
        </w:rPr>
      </w:pPr>
      <w:r>
        <w:rPr>
          <w:rFonts w:ascii="Arial Narrow" w:hAnsi="Arial Narrow"/>
          <w:b/>
          <w:sz w:val="28"/>
        </w:rPr>
        <w:t>School District #28 - Quesnel</w:t>
      </w:r>
    </w:p>
    <w:p w:rsidR="00761367" w:rsidRDefault="00761367">
      <w:pPr>
        <w:jc w:val="center"/>
        <w:rPr>
          <w:rFonts w:ascii="Arial Narrow" w:hAnsi="Arial Narrow"/>
          <w:b/>
          <w:sz w:val="28"/>
        </w:rPr>
      </w:pPr>
      <w:r>
        <w:rPr>
          <w:rFonts w:ascii="Arial Narrow" w:hAnsi="Arial Narrow"/>
          <w:b/>
          <w:sz w:val="28"/>
        </w:rPr>
        <w:t>Elementary Progress Report</w:t>
      </w:r>
    </w:p>
    <w:p w:rsidR="00761367" w:rsidRDefault="00761367">
      <w:pPr>
        <w:jc w:val="center"/>
        <w:rPr>
          <w:rFonts w:ascii="Arial Narrow" w:hAnsi="Arial Narrow"/>
          <w:b/>
          <w:sz w:val="28"/>
        </w:rPr>
      </w:pPr>
      <w:r>
        <w:rPr>
          <w:rFonts w:ascii="Arial Narrow" w:hAnsi="Arial Narrow"/>
          <w:b/>
          <w:sz w:val="28"/>
        </w:rPr>
        <w:t>School Year 20</w:t>
      </w:r>
      <w:r w:rsidR="00DD2E25">
        <w:rPr>
          <w:rFonts w:ascii="Arial Narrow" w:hAnsi="Arial Narrow"/>
          <w:b/>
          <w:sz w:val="28"/>
        </w:rPr>
        <w:t>17 to 2018</w:t>
      </w:r>
    </w:p>
    <w:p w:rsidR="00761367" w:rsidRDefault="00761367">
      <w:pPr>
        <w:jc w:val="center"/>
        <w:rPr>
          <w:rFonts w:ascii="Century Gothic" w:hAnsi="Century Gothic"/>
          <w:b/>
          <w:sz w:val="16"/>
        </w:rPr>
      </w:pPr>
    </w:p>
    <w:p w:rsidR="00761367" w:rsidRDefault="00761367">
      <w:pPr>
        <w:pBdr>
          <w:top w:val="single" w:sz="18" w:space="0" w:color="auto"/>
          <w:left w:val="single" w:sz="18" w:space="4" w:color="auto"/>
          <w:bottom w:val="single" w:sz="18" w:space="1" w:color="auto"/>
          <w:right w:val="single" w:sz="18" w:space="4" w:color="auto"/>
        </w:pBdr>
        <w:rPr>
          <w:rFonts w:ascii="Century Gothic" w:hAnsi="Century Gothic"/>
          <w:b/>
          <w:color w:val="000000"/>
          <w:sz w:val="24"/>
        </w:rPr>
      </w:pPr>
      <w:r>
        <w:rPr>
          <w:rFonts w:ascii="Century Gothic" w:hAnsi="Century Gothic"/>
          <w:b/>
          <w:color w:val="000000"/>
        </w:rPr>
        <w:t>STUDENT NAME:</w:t>
      </w:r>
      <w:r>
        <w:rPr>
          <w:rFonts w:ascii="Century Gothic" w:hAnsi="Century Gothic"/>
          <w:b/>
          <w:color w:val="000000"/>
        </w:rPr>
        <w:tab/>
      </w:r>
      <w:r>
        <w:rPr>
          <w:rFonts w:ascii="Century Gothic" w:hAnsi="Century Gothic"/>
          <w:b/>
          <w:color w:val="000000"/>
        </w:rPr>
        <w:tab/>
      </w:r>
    </w:p>
    <w:p w:rsidR="00761367" w:rsidRDefault="00761367">
      <w:pPr>
        <w:pStyle w:val="Heading6"/>
        <w:pBdr>
          <w:left w:val="single" w:sz="18" w:space="4" w:color="auto"/>
          <w:bottom w:val="single" w:sz="18" w:space="1" w:color="auto"/>
          <w:right w:val="single" w:sz="18" w:space="4" w:color="auto"/>
        </w:pBdr>
      </w:pPr>
      <w:r>
        <w:t>REPORTING PERIOD:</w:t>
      </w:r>
      <w:r>
        <w:tab/>
      </w:r>
      <w:r>
        <w:tab/>
        <w:t>January - March 20</w:t>
      </w:r>
      <w:r w:rsidR="00DD2E25">
        <w:t>18</w:t>
      </w:r>
    </w:p>
    <w:p w:rsidR="00761367" w:rsidRDefault="00761367">
      <w:pPr>
        <w:pStyle w:val="Heading6"/>
        <w:pBdr>
          <w:left w:val="single" w:sz="18" w:space="4" w:color="auto"/>
          <w:bottom w:val="single" w:sz="18" w:space="1" w:color="auto"/>
          <w:right w:val="single" w:sz="18" w:space="4" w:color="auto"/>
        </w:pBdr>
      </w:pPr>
      <w:r>
        <w:t>GRADE:</w:t>
      </w:r>
      <w:r>
        <w:tab/>
      </w:r>
      <w:r>
        <w:tab/>
      </w:r>
      <w:r>
        <w:tab/>
      </w:r>
      <w:r>
        <w:tab/>
        <w:t>ONE</w:t>
      </w:r>
    </w:p>
    <w:p w:rsidR="00761367" w:rsidRDefault="00761367">
      <w:pPr>
        <w:pStyle w:val="Heading4"/>
        <w:pBdr>
          <w:top w:val="single" w:sz="18" w:space="0" w:color="auto"/>
          <w:left w:val="single" w:sz="18" w:space="4" w:color="auto"/>
          <w:right w:val="single" w:sz="18" w:space="4" w:color="auto"/>
        </w:pBdr>
      </w:pPr>
      <w:r>
        <w:t>TEACHERS:</w:t>
      </w:r>
      <w:r>
        <w:tab/>
      </w:r>
      <w:r>
        <w:tab/>
      </w:r>
      <w:r>
        <w:tab/>
        <w:t>Mrs. A. Dodge, Mrs. L. Currie</w:t>
      </w:r>
    </w:p>
    <w:p w:rsidR="00761367" w:rsidRDefault="00761367">
      <w:pPr>
        <w:pStyle w:val="Heading4"/>
        <w:pBdr>
          <w:top w:val="single" w:sz="18" w:space="0" w:color="auto"/>
          <w:left w:val="single" w:sz="18" w:space="4" w:color="auto"/>
          <w:right w:val="single" w:sz="18" w:space="4" w:color="auto"/>
        </w:pBdr>
      </w:pPr>
      <w:r>
        <w:t>SCHOOL:</w:t>
      </w:r>
      <w:r>
        <w:tab/>
      </w:r>
      <w:r>
        <w:tab/>
      </w:r>
      <w:r>
        <w:tab/>
        <w:t xml:space="preserve">Red Bluff </w:t>
      </w:r>
      <w:proofErr w:type="spellStart"/>
      <w:r>
        <w:t>Lhtako</w:t>
      </w:r>
      <w:proofErr w:type="spellEnd"/>
      <w:r>
        <w:t xml:space="preserve"> Elementary School</w:t>
      </w:r>
    </w:p>
    <w:p w:rsidR="00761367" w:rsidRPr="00281744" w:rsidRDefault="00761367">
      <w:pPr>
        <w:pStyle w:val="Heading4"/>
        <w:pBdr>
          <w:top w:val="single" w:sz="18" w:space="0" w:color="auto"/>
          <w:left w:val="single" w:sz="18" w:space="4" w:color="auto"/>
          <w:right w:val="single" w:sz="18" w:space="4" w:color="auto"/>
        </w:pBdr>
        <w:rPr>
          <w:lang w:val="fr-CA"/>
        </w:rPr>
      </w:pPr>
      <w:r>
        <w:tab/>
      </w:r>
      <w:r>
        <w:tab/>
      </w:r>
      <w:r>
        <w:tab/>
      </w:r>
      <w:r>
        <w:tab/>
      </w:r>
      <w:r w:rsidRPr="00281744">
        <w:rPr>
          <w:lang w:val="fr-CA"/>
        </w:rPr>
        <w:t>533 Maple Drive</w:t>
      </w:r>
    </w:p>
    <w:p w:rsidR="00761367" w:rsidRDefault="00761367">
      <w:pPr>
        <w:pStyle w:val="Heading4"/>
        <w:pBdr>
          <w:top w:val="single" w:sz="18" w:space="0" w:color="auto"/>
          <w:left w:val="single" w:sz="18" w:space="4" w:color="auto"/>
          <w:right w:val="single" w:sz="18" w:space="4" w:color="auto"/>
        </w:pBdr>
      </w:pPr>
      <w:r w:rsidRPr="00281744">
        <w:rPr>
          <w:lang w:val="fr-CA"/>
        </w:rPr>
        <w:tab/>
      </w:r>
      <w:r w:rsidRPr="00281744">
        <w:rPr>
          <w:lang w:val="fr-CA"/>
        </w:rPr>
        <w:tab/>
      </w:r>
      <w:r w:rsidRPr="00281744">
        <w:rPr>
          <w:lang w:val="fr-CA"/>
        </w:rPr>
        <w:tab/>
      </w:r>
      <w:r w:rsidRPr="00281744">
        <w:rPr>
          <w:lang w:val="fr-CA"/>
        </w:rPr>
        <w:tab/>
        <w:t>Quesnel, B.C.</w:t>
      </w:r>
      <w:r w:rsidRPr="00281744">
        <w:rPr>
          <w:lang w:val="fr-CA"/>
        </w:rPr>
        <w:tab/>
      </w:r>
      <w:r w:rsidRPr="00281744">
        <w:rPr>
          <w:lang w:val="fr-CA"/>
        </w:rPr>
        <w:tab/>
      </w:r>
      <w:r>
        <w:t>V2J 3K8</w:t>
      </w:r>
    </w:p>
    <w:p w:rsidR="00761367" w:rsidRDefault="00761367">
      <w:pPr>
        <w:pStyle w:val="Heading4"/>
        <w:pBdr>
          <w:top w:val="single" w:sz="18" w:space="0" w:color="auto"/>
          <w:left w:val="single" w:sz="18" w:space="4" w:color="auto"/>
          <w:right w:val="single" w:sz="18" w:space="4" w:color="auto"/>
        </w:pBdr>
      </w:pPr>
      <w:r>
        <w:t>TELEPHONE:</w:t>
      </w:r>
      <w:r>
        <w:tab/>
      </w:r>
      <w:r>
        <w:tab/>
      </w:r>
      <w:r>
        <w:tab/>
        <w:t>(250) 747-2634</w:t>
      </w:r>
      <w:r>
        <w:tab/>
      </w:r>
      <w:r>
        <w:tab/>
        <w:t>FAX:</w:t>
      </w:r>
      <w:r>
        <w:tab/>
        <w:t>(250) 747-5191</w:t>
      </w:r>
      <w:r>
        <w:tab/>
      </w:r>
    </w:p>
    <w:p w:rsidR="00761367" w:rsidRDefault="00761367">
      <w:pPr>
        <w:rPr>
          <w:rFonts w:ascii="Arial Narrow" w:hAnsi="Arial Narrow"/>
          <w:b/>
          <w:sz w:val="32"/>
        </w:rPr>
      </w:pPr>
    </w:p>
    <w:p w:rsidR="00761367" w:rsidRDefault="00761367">
      <w:pPr>
        <w:pBdr>
          <w:top w:val="single" w:sz="24" w:space="1" w:color="auto"/>
          <w:left w:val="single" w:sz="24" w:space="4" w:color="auto"/>
          <w:bottom w:val="single" w:sz="24" w:space="1" w:color="auto"/>
          <w:right w:val="single" w:sz="24" w:space="4" w:color="auto"/>
        </w:pBdr>
        <w:rPr>
          <w:rFonts w:ascii="Arial Narrow" w:hAnsi="Arial Narrow"/>
          <w:b/>
          <w:sz w:val="32"/>
        </w:rPr>
      </w:pPr>
    </w:p>
    <w:p w:rsidR="00761367" w:rsidRDefault="00761367">
      <w:pPr>
        <w:pBdr>
          <w:top w:val="single" w:sz="24" w:space="1" w:color="auto"/>
          <w:left w:val="single" w:sz="24" w:space="4" w:color="auto"/>
          <w:bottom w:val="single" w:sz="24" w:space="1" w:color="auto"/>
          <w:right w:val="single" w:sz="24" w:space="4" w:color="auto"/>
        </w:pBdr>
        <w:rPr>
          <w:rFonts w:ascii="Arial Narrow" w:hAnsi="Arial Narrow"/>
          <w:b/>
          <w:sz w:val="32"/>
        </w:rPr>
      </w:pPr>
    </w:p>
    <w:p w:rsidR="00761367" w:rsidRDefault="00761367">
      <w:pPr>
        <w:pBdr>
          <w:top w:val="single" w:sz="24" w:space="1" w:color="auto"/>
          <w:left w:val="single" w:sz="24" w:space="4" w:color="auto"/>
          <w:bottom w:val="single" w:sz="24" w:space="1" w:color="auto"/>
          <w:right w:val="single" w:sz="24" w:space="4" w:color="auto"/>
        </w:pBdr>
        <w:rPr>
          <w:rFonts w:ascii="Arial Narrow" w:hAnsi="Arial Narrow"/>
          <w:b/>
          <w:sz w:val="32"/>
        </w:rPr>
      </w:pPr>
      <w:r>
        <w:rPr>
          <w:rFonts w:ascii="Arial Narrow" w:hAnsi="Arial Narrow"/>
          <w:b/>
          <w:sz w:val="32"/>
        </w:rPr>
        <w:t>Attendance:</w:t>
      </w:r>
    </w:p>
    <w:p w:rsidR="00761367" w:rsidRDefault="00761367">
      <w:pPr>
        <w:pBdr>
          <w:top w:val="single" w:sz="24" w:space="1" w:color="auto"/>
          <w:left w:val="single" w:sz="24" w:space="4" w:color="auto"/>
          <w:bottom w:val="single" w:sz="24" w:space="1" w:color="auto"/>
          <w:right w:val="single" w:sz="24" w:space="4" w:color="auto"/>
        </w:pBdr>
        <w:rPr>
          <w:rFonts w:ascii="Arial Narrow" w:hAnsi="Arial Narrow"/>
          <w:b/>
          <w:sz w:val="32"/>
        </w:rPr>
      </w:pPr>
    </w:p>
    <w:p w:rsidR="00761367" w:rsidRDefault="00761367">
      <w:pPr>
        <w:pBdr>
          <w:top w:val="single" w:sz="24" w:space="1" w:color="auto"/>
          <w:left w:val="single" w:sz="24" w:space="4" w:color="auto"/>
          <w:bottom w:val="single" w:sz="24" w:space="1" w:color="auto"/>
          <w:right w:val="single" w:sz="24" w:space="4" w:color="auto"/>
        </w:pBdr>
        <w:rPr>
          <w:rFonts w:ascii="Arial Narrow" w:hAnsi="Arial Narrow"/>
          <w:b/>
          <w:sz w:val="32"/>
        </w:rPr>
      </w:pPr>
    </w:p>
    <w:p w:rsidR="00761367" w:rsidRDefault="00761367">
      <w:pPr>
        <w:rPr>
          <w:rFonts w:ascii="Arial Narrow" w:hAnsi="Arial Narrow"/>
          <w:b/>
          <w:sz w:val="32"/>
        </w:rPr>
      </w:pPr>
    </w:p>
    <w:p w:rsidR="00761367" w:rsidRDefault="00761367">
      <w:pPr>
        <w:rPr>
          <w:rFonts w:ascii="Arial Narrow" w:hAnsi="Arial Narrow"/>
          <w:b/>
          <w:sz w:val="32"/>
        </w:rPr>
      </w:pPr>
    </w:p>
    <w:p w:rsidR="00761367" w:rsidRDefault="00761367">
      <w:pPr>
        <w:jc w:val="center"/>
        <w:rPr>
          <w:rFonts w:ascii="Arial Narrow" w:hAnsi="Arial Narrow"/>
          <w:b/>
          <w:sz w:val="36"/>
        </w:rPr>
      </w:pPr>
      <w:r>
        <w:rPr>
          <w:rFonts w:ascii="Arial Narrow" w:hAnsi="Arial Narrow"/>
          <w:b/>
          <w:sz w:val="36"/>
        </w:rPr>
        <w:t>About the Primary Program</w:t>
      </w:r>
    </w:p>
    <w:p w:rsidR="00761367" w:rsidRDefault="00761367">
      <w:pPr>
        <w:jc w:val="center"/>
        <w:rPr>
          <w:rFonts w:ascii="Arial Narrow" w:hAnsi="Arial Narrow"/>
          <w:b/>
          <w:sz w:val="16"/>
        </w:rPr>
      </w:pPr>
    </w:p>
    <w:p w:rsidR="00761367" w:rsidRDefault="00761367">
      <w:pPr>
        <w:rPr>
          <w:rFonts w:ascii="Arial" w:hAnsi="Arial"/>
          <w:b/>
          <w:sz w:val="22"/>
        </w:rPr>
      </w:pPr>
      <w:r>
        <w:rPr>
          <w:rFonts w:ascii="Arial" w:hAnsi="Arial"/>
          <w:b/>
          <w:sz w:val="22"/>
        </w:rPr>
        <w:t>In British Columbia Schools there are three goals of education:</w:t>
      </w:r>
    </w:p>
    <w:p w:rsidR="00761367" w:rsidRDefault="00761367">
      <w:pPr>
        <w:rPr>
          <w:rFonts w:ascii="Arial" w:hAnsi="Arial"/>
          <w:b/>
          <w:sz w:val="22"/>
        </w:rPr>
      </w:pPr>
    </w:p>
    <w:p w:rsidR="00761367" w:rsidRDefault="00761367" w:rsidP="00761367">
      <w:pPr>
        <w:numPr>
          <w:ilvl w:val="0"/>
          <w:numId w:val="2"/>
        </w:numPr>
        <w:rPr>
          <w:rFonts w:ascii="Arial" w:hAnsi="Arial"/>
          <w:b/>
          <w:sz w:val="22"/>
        </w:rPr>
      </w:pPr>
      <w:r>
        <w:rPr>
          <w:rFonts w:ascii="Arial" w:hAnsi="Arial"/>
          <w:b/>
          <w:sz w:val="22"/>
        </w:rPr>
        <w:t>intellectual development</w:t>
      </w:r>
    </w:p>
    <w:p w:rsidR="00761367" w:rsidRDefault="00761367" w:rsidP="00761367">
      <w:pPr>
        <w:numPr>
          <w:ilvl w:val="0"/>
          <w:numId w:val="2"/>
        </w:numPr>
        <w:rPr>
          <w:rFonts w:ascii="Arial" w:hAnsi="Arial"/>
          <w:b/>
          <w:sz w:val="22"/>
        </w:rPr>
      </w:pPr>
      <w:r>
        <w:rPr>
          <w:rFonts w:ascii="Arial" w:hAnsi="Arial"/>
          <w:b/>
          <w:sz w:val="22"/>
        </w:rPr>
        <w:t>human and social development</w:t>
      </w:r>
    </w:p>
    <w:p w:rsidR="00761367" w:rsidRDefault="00761367" w:rsidP="00761367">
      <w:pPr>
        <w:numPr>
          <w:ilvl w:val="0"/>
          <w:numId w:val="2"/>
        </w:numPr>
        <w:rPr>
          <w:rFonts w:ascii="Arial" w:hAnsi="Arial"/>
          <w:b/>
          <w:sz w:val="22"/>
        </w:rPr>
      </w:pPr>
      <w:r>
        <w:rPr>
          <w:rFonts w:ascii="Arial" w:hAnsi="Arial"/>
          <w:b/>
          <w:sz w:val="22"/>
        </w:rPr>
        <w:t>career development</w:t>
      </w:r>
    </w:p>
    <w:p w:rsidR="00761367" w:rsidRDefault="00761367">
      <w:pPr>
        <w:ind w:left="720"/>
        <w:rPr>
          <w:rFonts w:ascii="Arial Narrow" w:hAnsi="Arial Narrow"/>
          <w:b/>
          <w:sz w:val="22"/>
        </w:rPr>
      </w:pPr>
    </w:p>
    <w:p w:rsidR="00761367" w:rsidRDefault="00761367">
      <w:pPr>
        <w:jc w:val="both"/>
        <w:rPr>
          <w:rFonts w:ascii="Arial" w:hAnsi="Arial"/>
          <w:b/>
          <w:sz w:val="22"/>
        </w:rPr>
      </w:pPr>
      <w:r>
        <w:rPr>
          <w:rFonts w:ascii="Arial" w:hAnsi="Arial"/>
          <w:b/>
          <w:sz w:val="22"/>
        </w:rPr>
        <w:t>The Primary Program adopts these three principles of learning:</w:t>
      </w:r>
    </w:p>
    <w:p w:rsidR="00761367" w:rsidRDefault="00761367">
      <w:pPr>
        <w:jc w:val="both"/>
        <w:rPr>
          <w:rFonts w:ascii="Arial" w:hAnsi="Arial"/>
          <w:b/>
          <w:sz w:val="22"/>
        </w:rPr>
      </w:pPr>
    </w:p>
    <w:p w:rsidR="00761367" w:rsidRDefault="00761367" w:rsidP="00761367">
      <w:pPr>
        <w:numPr>
          <w:ilvl w:val="0"/>
          <w:numId w:val="3"/>
        </w:numPr>
        <w:jc w:val="both"/>
        <w:rPr>
          <w:rFonts w:ascii="Arial" w:hAnsi="Arial"/>
          <w:b/>
          <w:sz w:val="22"/>
        </w:rPr>
      </w:pPr>
      <w:r>
        <w:rPr>
          <w:rFonts w:ascii="Arial" w:hAnsi="Arial"/>
          <w:b/>
          <w:sz w:val="22"/>
        </w:rPr>
        <w:t>learning requires the active participation of the student</w:t>
      </w:r>
    </w:p>
    <w:p w:rsidR="00761367" w:rsidRDefault="00761367" w:rsidP="00761367">
      <w:pPr>
        <w:numPr>
          <w:ilvl w:val="0"/>
          <w:numId w:val="3"/>
        </w:numPr>
        <w:jc w:val="both"/>
        <w:rPr>
          <w:rFonts w:ascii="Arial" w:hAnsi="Arial"/>
          <w:b/>
          <w:sz w:val="22"/>
        </w:rPr>
      </w:pPr>
      <w:r>
        <w:rPr>
          <w:rFonts w:ascii="Arial" w:hAnsi="Arial"/>
          <w:b/>
          <w:sz w:val="22"/>
        </w:rPr>
        <w:t>people learn in a variety of ways and at different rates</w:t>
      </w:r>
    </w:p>
    <w:p w:rsidR="00761367" w:rsidRDefault="00761367" w:rsidP="00761367">
      <w:pPr>
        <w:numPr>
          <w:ilvl w:val="0"/>
          <w:numId w:val="3"/>
        </w:numPr>
        <w:jc w:val="both"/>
        <w:rPr>
          <w:rFonts w:ascii="Arial" w:hAnsi="Arial"/>
          <w:b/>
          <w:sz w:val="22"/>
        </w:rPr>
      </w:pPr>
      <w:r>
        <w:rPr>
          <w:rFonts w:ascii="Arial" w:hAnsi="Arial"/>
          <w:b/>
          <w:sz w:val="22"/>
        </w:rPr>
        <w:t>learning is both an individual and a group process</w:t>
      </w:r>
    </w:p>
    <w:p w:rsidR="00761367" w:rsidRDefault="00761367">
      <w:pPr>
        <w:jc w:val="both"/>
        <w:rPr>
          <w:rFonts w:ascii="Arial" w:hAnsi="Arial"/>
          <w:b/>
          <w:sz w:val="22"/>
        </w:rPr>
      </w:pPr>
    </w:p>
    <w:p w:rsidR="00761367" w:rsidRDefault="00761367">
      <w:pPr>
        <w:jc w:val="both"/>
        <w:rPr>
          <w:rFonts w:ascii="Arial" w:hAnsi="Arial"/>
          <w:b/>
          <w:sz w:val="22"/>
        </w:rPr>
      </w:pPr>
      <w:r>
        <w:rPr>
          <w:rFonts w:ascii="Arial" w:hAnsi="Arial"/>
          <w:b/>
          <w:sz w:val="22"/>
        </w:rPr>
        <w:t>The Primary Program describes five areas of development:</w:t>
      </w:r>
    </w:p>
    <w:p w:rsidR="00761367" w:rsidRDefault="00761367">
      <w:pPr>
        <w:jc w:val="both"/>
        <w:rPr>
          <w:rFonts w:ascii="Arial" w:hAnsi="Arial"/>
          <w:b/>
          <w:sz w:val="22"/>
        </w:rPr>
      </w:pPr>
    </w:p>
    <w:p w:rsidR="00761367" w:rsidRDefault="00761367" w:rsidP="00761367">
      <w:pPr>
        <w:numPr>
          <w:ilvl w:val="0"/>
          <w:numId w:val="4"/>
        </w:numPr>
        <w:jc w:val="both"/>
        <w:rPr>
          <w:rFonts w:ascii="Arial" w:hAnsi="Arial"/>
          <w:b/>
          <w:sz w:val="22"/>
        </w:rPr>
      </w:pPr>
      <w:r>
        <w:rPr>
          <w:rFonts w:ascii="Arial" w:hAnsi="Arial"/>
          <w:b/>
          <w:sz w:val="22"/>
        </w:rPr>
        <w:t>aesthetic and artistic</w:t>
      </w:r>
    </w:p>
    <w:p w:rsidR="00761367" w:rsidRDefault="00761367" w:rsidP="00761367">
      <w:pPr>
        <w:numPr>
          <w:ilvl w:val="0"/>
          <w:numId w:val="4"/>
        </w:numPr>
        <w:jc w:val="both"/>
        <w:rPr>
          <w:rFonts w:ascii="Arial" w:hAnsi="Arial"/>
          <w:b/>
          <w:sz w:val="22"/>
        </w:rPr>
      </w:pPr>
      <w:r>
        <w:rPr>
          <w:rFonts w:ascii="Arial" w:hAnsi="Arial"/>
          <w:b/>
          <w:sz w:val="22"/>
        </w:rPr>
        <w:t>emotional and social</w:t>
      </w:r>
    </w:p>
    <w:p w:rsidR="00761367" w:rsidRDefault="00761367" w:rsidP="00761367">
      <w:pPr>
        <w:numPr>
          <w:ilvl w:val="0"/>
          <w:numId w:val="4"/>
        </w:numPr>
        <w:jc w:val="both"/>
        <w:rPr>
          <w:rFonts w:ascii="Arial" w:hAnsi="Arial"/>
          <w:b/>
          <w:sz w:val="22"/>
        </w:rPr>
      </w:pPr>
      <w:r>
        <w:rPr>
          <w:rFonts w:ascii="Arial" w:hAnsi="Arial"/>
          <w:b/>
          <w:sz w:val="22"/>
        </w:rPr>
        <w:t>intellectual</w:t>
      </w:r>
    </w:p>
    <w:p w:rsidR="00761367" w:rsidRDefault="00761367" w:rsidP="00761367">
      <w:pPr>
        <w:numPr>
          <w:ilvl w:val="0"/>
          <w:numId w:val="4"/>
        </w:numPr>
        <w:jc w:val="both"/>
        <w:rPr>
          <w:rFonts w:ascii="Arial" w:hAnsi="Arial"/>
          <w:b/>
          <w:sz w:val="22"/>
        </w:rPr>
      </w:pPr>
      <w:r>
        <w:rPr>
          <w:rFonts w:ascii="Arial" w:hAnsi="Arial"/>
          <w:b/>
          <w:sz w:val="22"/>
        </w:rPr>
        <w:t>physical development and well being</w:t>
      </w:r>
    </w:p>
    <w:p w:rsidR="00761367" w:rsidRDefault="00761367" w:rsidP="00761367">
      <w:pPr>
        <w:numPr>
          <w:ilvl w:val="0"/>
          <w:numId w:val="4"/>
        </w:numPr>
        <w:jc w:val="both"/>
        <w:rPr>
          <w:rFonts w:ascii="Arial" w:hAnsi="Arial"/>
          <w:b/>
          <w:sz w:val="22"/>
        </w:rPr>
      </w:pPr>
      <w:r>
        <w:rPr>
          <w:rFonts w:ascii="Arial" w:hAnsi="Arial"/>
          <w:b/>
          <w:sz w:val="22"/>
        </w:rPr>
        <w:t>social responsibility</w:t>
      </w:r>
    </w:p>
    <w:p w:rsidR="00761367" w:rsidRDefault="00761367">
      <w:pPr>
        <w:jc w:val="both"/>
        <w:rPr>
          <w:rFonts w:ascii="Arial" w:hAnsi="Arial"/>
          <w:b/>
          <w:sz w:val="22"/>
        </w:rPr>
      </w:pPr>
    </w:p>
    <w:p w:rsidR="00761367" w:rsidRDefault="00761367">
      <w:pPr>
        <w:jc w:val="both"/>
        <w:rPr>
          <w:rFonts w:ascii="Arial" w:hAnsi="Arial"/>
          <w:b/>
          <w:sz w:val="22"/>
        </w:rPr>
      </w:pPr>
      <w:r>
        <w:rPr>
          <w:rFonts w:ascii="Arial" w:hAnsi="Arial"/>
          <w:b/>
          <w:sz w:val="22"/>
        </w:rPr>
        <w:t>The Primary Program provides a framework for teacher and parents, as partners in education, to foster the continuing growth and development of the whole child.</w:t>
      </w:r>
    </w:p>
    <w:p w:rsidR="00761367" w:rsidRDefault="00761367">
      <w:pPr>
        <w:jc w:val="both"/>
        <w:rPr>
          <w:rFonts w:ascii="Arial" w:hAnsi="Arial"/>
          <w:b/>
          <w:sz w:val="22"/>
        </w:rPr>
      </w:pPr>
    </w:p>
    <w:p w:rsidR="00761367" w:rsidRDefault="00761367">
      <w:pPr>
        <w:jc w:val="both"/>
        <w:rPr>
          <w:rFonts w:ascii="Arial" w:hAnsi="Arial"/>
          <w:b/>
          <w:sz w:val="22"/>
        </w:rPr>
      </w:pPr>
    </w:p>
    <w:p w:rsidR="00761367" w:rsidRDefault="00761367">
      <w:pPr>
        <w:pStyle w:val="BodyText2"/>
        <w:jc w:val="both"/>
      </w:pPr>
      <w:r>
        <w:t>In the primary years, children are assessed and evaluated according to their individual progress.  This individual progress is measured through daily observations, evaluation of written work, and comparison of work samples over a period of time.  Although it is expected that young children will individually acquire various skills at different rates and times, widely held expectations are used as frames of reference to determine whether individual progress is age-appropriate and meeting grade level standards.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745"/>
        <w:gridCol w:w="2745"/>
        <w:gridCol w:w="2925"/>
      </w:tblGrid>
      <w:tr w:rsidR="00761367">
        <w:tblPrEx>
          <w:tblCellMar>
            <w:top w:w="0" w:type="dxa"/>
            <w:bottom w:w="0" w:type="dxa"/>
          </w:tblCellMar>
        </w:tblPrEx>
        <w:trPr>
          <w:cantSplit/>
        </w:trPr>
        <w:tc>
          <w:tcPr>
            <w:tcW w:w="2745" w:type="dxa"/>
          </w:tcPr>
          <w:p w:rsidR="00761367" w:rsidRDefault="00DD2E25">
            <w:pPr>
              <w:tabs>
                <w:tab w:val="left" w:pos="1350"/>
              </w:tabs>
              <w:jc w:val="center"/>
              <w:rPr>
                <w:rFonts w:ascii="Arial Narrow" w:hAnsi="Arial Narrow"/>
                <w:b/>
                <w:color w:val="000000"/>
              </w:rPr>
            </w:pPr>
            <w:r>
              <w:rPr>
                <w:rFonts w:ascii="Arial Narrow" w:hAnsi="Arial Narrow"/>
                <w:b/>
                <w:color w:val="000000"/>
              </w:rPr>
              <w:lastRenderedPageBreak/>
              <w:t>NYM</w:t>
            </w:r>
          </w:p>
          <w:p w:rsidR="00761367" w:rsidRDefault="00761367">
            <w:pPr>
              <w:jc w:val="center"/>
              <w:rPr>
                <w:rFonts w:ascii="Arial Narrow" w:hAnsi="Arial Narrow"/>
                <w:b/>
                <w:color w:val="000000"/>
              </w:rPr>
            </w:pPr>
            <w:r>
              <w:rPr>
                <w:rFonts w:ascii="Arial Narrow" w:hAnsi="Arial Narrow"/>
                <w:b/>
                <w:color w:val="000000"/>
              </w:rPr>
              <w:t>Not Yet Meeting Expectations</w:t>
            </w:r>
          </w:p>
        </w:tc>
        <w:tc>
          <w:tcPr>
            <w:tcW w:w="2745" w:type="dxa"/>
          </w:tcPr>
          <w:p w:rsidR="00761367" w:rsidRDefault="00DD2E25">
            <w:pPr>
              <w:tabs>
                <w:tab w:val="left" w:pos="1350"/>
              </w:tabs>
              <w:jc w:val="center"/>
              <w:rPr>
                <w:rFonts w:ascii="Arial Narrow" w:hAnsi="Arial Narrow"/>
                <w:b/>
                <w:color w:val="000000"/>
              </w:rPr>
            </w:pPr>
            <w:r>
              <w:rPr>
                <w:rFonts w:ascii="Arial Narrow" w:hAnsi="Arial Narrow"/>
                <w:b/>
                <w:color w:val="000000"/>
              </w:rPr>
              <w:t>AE</w:t>
            </w:r>
          </w:p>
          <w:p w:rsidR="00761367" w:rsidRDefault="00761367">
            <w:pPr>
              <w:tabs>
                <w:tab w:val="left" w:pos="1350"/>
              </w:tabs>
              <w:jc w:val="center"/>
              <w:rPr>
                <w:rFonts w:ascii="Arial Narrow" w:hAnsi="Arial Narrow"/>
                <w:b/>
                <w:color w:val="000000"/>
              </w:rPr>
            </w:pPr>
            <w:r>
              <w:rPr>
                <w:rFonts w:ascii="Arial Narrow" w:hAnsi="Arial Narrow"/>
                <w:b/>
                <w:color w:val="000000"/>
              </w:rPr>
              <w:t>Approaching Expectations</w:t>
            </w:r>
          </w:p>
        </w:tc>
        <w:tc>
          <w:tcPr>
            <w:tcW w:w="2745" w:type="dxa"/>
          </w:tcPr>
          <w:p w:rsidR="00761367" w:rsidRDefault="00DD2E25">
            <w:pPr>
              <w:tabs>
                <w:tab w:val="left" w:pos="1350"/>
              </w:tabs>
              <w:jc w:val="center"/>
              <w:rPr>
                <w:rFonts w:ascii="Arial Narrow" w:hAnsi="Arial Narrow"/>
                <w:b/>
                <w:color w:val="000000"/>
              </w:rPr>
            </w:pPr>
            <w:r>
              <w:rPr>
                <w:rFonts w:ascii="Arial Narrow" w:hAnsi="Arial Narrow"/>
                <w:b/>
                <w:color w:val="000000"/>
              </w:rPr>
              <w:t>ME</w:t>
            </w:r>
          </w:p>
          <w:p w:rsidR="00761367" w:rsidRDefault="00761367">
            <w:pPr>
              <w:tabs>
                <w:tab w:val="left" w:pos="1350"/>
              </w:tabs>
              <w:jc w:val="center"/>
              <w:rPr>
                <w:rFonts w:ascii="Arial Narrow" w:hAnsi="Arial Narrow"/>
                <w:b/>
                <w:color w:val="000000"/>
              </w:rPr>
            </w:pPr>
            <w:r>
              <w:rPr>
                <w:rFonts w:ascii="Arial Narrow" w:hAnsi="Arial Narrow"/>
                <w:b/>
                <w:color w:val="000000"/>
              </w:rPr>
              <w:t>Meeting Expectations</w:t>
            </w:r>
          </w:p>
        </w:tc>
        <w:tc>
          <w:tcPr>
            <w:tcW w:w="2925" w:type="dxa"/>
          </w:tcPr>
          <w:p w:rsidR="00761367" w:rsidRDefault="00DD2E25">
            <w:pPr>
              <w:jc w:val="center"/>
              <w:rPr>
                <w:rFonts w:ascii="Arial Narrow" w:hAnsi="Arial Narrow"/>
                <w:b/>
                <w:color w:val="000000"/>
              </w:rPr>
            </w:pPr>
            <w:r>
              <w:rPr>
                <w:rFonts w:ascii="Arial Narrow" w:hAnsi="Arial Narrow"/>
                <w:b/>
                <w:color w:val="000000"/>
              </w:rPr>
              <w:t>EE</w:t>
            </w:r>
          </w:p>
          <w:p w:rsidR="00761367" w:rsidRDefault="00761367">
            <w:pPr>
              <w:tabs>
                <w:tab w:val="left" w:pos="1350"/>
              </w:tabs>
              <w:jc w:val="center"/>
              <w:rPr>
                <w:rFonts w:ascii="Arial Narrow" w:hAnsi="Arial Narrow"/>
                <w:b/>
                <w:color w:val="000000"/>
              </w:rPr>
            </w:pPr>
            <w:r>
              <w:rPr>
                <w:rFonts w:ascii="Arial Narrow" w:hAnsi="Arial Narrow"/>
                <w:b/>
                <w:color w:val="000000"/>
              </w:rPr>
              <w:t>Exceeding Expectations</w:t>
            </w:r>
          </w:p>
        </w:tc>
      </w:tr>
      <w:tr w:rsidR="00761367">
        <w:tblPrEx>
          <w:tblCellMar>
            <w:top w:w="0" w:type="dxa"/>
            <w:bottom w:w="0" w:type="dxa"/>
          </w:tblCellMar>
        </w:tblPrEx>
        <w:trPr>
          <w:cantSplit/>
        </w:trPr>
        <w:tc>
          <w:tcPr>
            <w:tcW w:w="2745" w:type="dxa"/>
          </w:tcPr>
          <w:p w:rsidR="00761367" w:rsidRDefault="00761367" w:rsidP="00761367">
            <w:pPr>
              <w:numPr>
                <w:ilvl w:val="0"/>
                <w:numId w:val="1"/>
              </w:numPr>
              <w:shd w:val="pct5" w:color="auto" w:fill="FFFFFF"/>
              <w:rPr>
                <w:rFonts w:ascii="Arial Narrow" w:hAnsi="Arial Narrow"/>
                <w:b/>
                <w:sz w:val="16"/>
              </w:rPr>
            </w:pPr>
            <w:r>
              <w:rPr>
                <w:rFonts w:ascii="Arial Narrow" w:hAnsi="Arial Narrow"/>
                <w:b/>
                <w:sz w:val="16"/>
              </w:rPr>
              <w:t>Work does not meet grade level expectations.</w:t>
            </w:r>
          </w:p>
          <w:p w:rsidR="00761367" w:rsidRDefault="00761367" w:rsidP="00761367">
            <w:pPr>
              <w:numPr>
                <w:ilvl w:val="0"/>
                <w:numId w:val="1"/>
              </w:numPr>
              <w:shd w:val="pct5" w:color="auto" w:fill="FFFFFF"/>
              <w:rPr>
                <w:rFonts w:ascii="Arial Narrow" w:hAnsi="Arial Narrow"/>
                <w:b/>
                <w:sz w:val="16"/>
              </w:rPr>
            </w:pPr>
            <w:r>
              <w:rPr>
                <w:rFonts w:ascii="Arial Narrow" w:hAnsi="Arial Narrow"/>
                <w:b/>
                <w:sz w:val="16"/>
              </w:rPr>
              <w:t>May be evidence of progress toward relevant learning outcomes.</w:t>
            </w:r>
          </w:p>
          <w:p w:rsidR="00761367" w:rsidRDefault="00761367" w:rsidP="00761367">
            <w:pPr>
              <w:numPr>
                <w:ilvl w:val="0"/>
                <w:numId w:val="1"/>
              </w:numPr>
              <w:rPr>
                <w:rFonts w:ascii="Century Gothic" w:hAnsi="Century Gothic"/>
                <w:b/>
                <w:sz w:val="16"/>
              </w:rPr>
            </w:pPr>
            <w:r>
              <w:rPr>
                <w:rFonts w:ascii="Arial Narrow" w:hAnsi="Arial Narrow"/>
                <w:b/>
                <w:sz w:val="16"/>
              </w:rPr>
              <w:t>Needs continuous support</w:t>
            </w:r>
          </w:p>
        </w:tc>
        <w:tc>
          <w:tcPr>
            <w:tcW w:w="2745" w:type="dxa"/>
          </w:tcPr>
          <w:p w:rsidR="00761367" w:rsidRDefault="00761367" w:rsidP="00761367">
            <w:pPr>
              <w:numPr>
                <w:ilvl w:val="0"/>
                <w:numId w:val="1"/>
              </w:numPr>
              <w:rPr>
                <w:rFonts w:ascii="Arial Narrow" w:hAnsi="Arial Narrow"/>
                <w:b/>
                <w:sz w:val="16"/>
              </w:rPr>
            </w:pPr>
            <w:r>
              <w:rPr>
                <w:rFonts w:ascii="Arial Narrow" w:hAnsi="Arial Narrow"/>
                <w:b/>
                <w:sz w:val="16"/>
              </w:rPr>
              <w:t>Work may be inconsistent, but meets grade level expectations at a minimum level.</w:t>
            </w:r>
          </w:p>
          <w:p w:rsidR="00761367" w:rsidRDefault="00761367" w:rsidP="00761367">
            <w:pPr>
              <w:numPr>
                <w:ilvl w:val="0"/>
                <w:numId w:val="1"/>
              </w:numPr>
              <w:rPr>
                <w:rFonts w:ascii="Arial Narrow" w:hAnsi="Arial Narrow"/>
                <w:b/>
                <w:sz w:val="16"/>
              </w:rPr>
            </w:pPr>
            <w:r>
              <w:rPr>
                <w:rFonts w:ascii="Arial Narrow" w:hAnsi="Arial Narrow"/>
                <w:b/>
                <w:sz w:val="16"/>
              </w:rPr>
              <w:t>Evidence of progress toward relevant learning outcomes.</w:t>
            </w:r>
          </w:p>
          <w:p w:rsidR="00761367" w:rsidRDefault="00761367" w:rsidP="00761367">
            <w:pPr>
              <w:numPr>
                <w:ilvl w:val="0"/>
                <w:numId w:val="1"/>
              </w:numPr>
              <w:rPr>
                <w:rFonts w:ascii="Century Gothic" w:hAnsi="Century Gothic"/>
                <w:b/>
                <w:sz w:val="16"/>
              </w:rPr>
            </w:pPr>
            <w:r>
              <w:rPr>
                <w:rFonts w:ascii="Arial Narrow" w:hAnsi="Arial Narrow"/>
                <w:b/>
                <w:sz w:val="16"/>
              </w:rPr>
              <w:t>Needs support in some areas.</w:t>
            </w:r>
          </w:p>
        </w:tc>
        <w:tc>
          <w:tcPr>
            <w:tcW w:w="2745" w:type="dxa"/>
            <w:tcBorders>
              <w:bottom w:val="single" w:sz="4" w:space="0" w:color="auto"/>
            </w:tcBorders>
          </w:tcPr>
          <w:p w:rsidR="00761367" w:rsidRDefault="00761367" w:rsidP="00761367">
            <w:pPr>
              <w:numPr>
                <w:ilvl w:val="0"/>
                <w:numId w:val="1"/>
              </w:numPr>
              <w:rPr>
                <w:rFonts w:ascii="Arial Narrow" w:hAnsi="Arial Narrow"/>
                <w:b/>
                <w:sz w:val="16"/>
              </w:rPr>
            </w:pPr>
            <w:r>
              <w:rPr>
                <w:rFonts w:ascii="Arial Narrow" w:hAnsi="Arial Narrow"/>
                <w:b/>
                <w:sz w:val="16"/>
              </w:rPr>
              <w:t>Work meets grade level expectations.</w:t>
            </w:r>
          </w:p>
          <w:p w:rsidR="00761367" w:rsidRDefault="00761367" w:rsidP="00761367">
            <w:pPr>
              <w:numPr>
                <w:ilvl w:val="0"/>
                <w:numId w:val="1"/>
              </w:numPr>
              <w:rPr>
                <w:rFonts w:ascii="Century Gothic" w:hAnsi="Century Gothic"/>
                <w:b/>
                <w:sz w:val="16"/>
              </w:rPr>
            </w:pPr>
            <w:r>
              <w:rPr>
                <w:rFonts w:ascii="Arial Narrow" w:hAnsi="Arial Narrow"/>
                <w:b/>
                <w:sz w:val="16"/>
              </w:rPr>
              <w:t>Evidence that relevant learning outcomes have been met.</w:t>
            </w:r>
          </w:p>
          <w:p w:rsidR="00761367" w:rsidRDefault="00761367" w:rsidP="00761367">
            <w:pPr>
              <w:numPr>
                <w:ilvl w:val="0"/>
                <w:numId w:val="1"/>
              </w:numPr>
              <w:rPr>
                <w:rFonts w:ascii="Century Gothic" w:hAnsi="Century Gothic"/>
                <w:b/>
                <w:sz w:val="16"/>
              </w:rPr>
            </w:pPr>
            <w:r>
              <w:rPr>
                <w:rFonts w:ascii="Arial Narrow" w:hAnsi="Arial Narrow"/>
                <w:b/>
                <w:sz w:val="16"/>
              </w:rPr>
              <w:t>Demonstrates proficient academic performance.</w:t>
            </w:r>
          </w:p>
        </w:tc>
        <w:tc>
          <w:tcPr>
            <w:tcW w:w="2925" w:type="dxa"/>
            <w:tcBorders>
              <w:bottom w:val="single" w:sz="4" w:space="0" w:color="auto"/>
            </w:tcBorders>
          </w:tcPr>
          <w:p w:rsidR="00761367" w:rsidRDefault="00761367" w:rsidP="00761367">
            <w:pPr>
              <w:numPr>
                <w:ilvl w:val="0"/>
                <w:numId w:val="1"/>
              </w:numPr>
              <w:rPr>
                <w:rFonts w:ascii="Arial Narrow" w:hAnsi="Arial Narrow"/>
                <w:b/>
                <w:sz w:val="16"/>
              </w:rPr>
            </w:pPr>
            <w:r>
              <w:rPr>
                <w:rFonts w:ascii="Arial Narrow" w:hAnsi="Arial Narrow"/>
                <w:b/>
                <w:sz w:val="16"/>
              </w:rPr>
              <w:t xml:space="preserve">Work exceeds grade level expectations. </w:t>
            </w:r>
          </w:p>
          <w:p w:rsidR="00761367" w:rsidRDefault="00761367" w:rsidP="00761367">
            <w:pPr>
              <w:numPr>
                <w:ilvl w:val="0"/>
                <w:numId w:val="1"/>
              </w:numPr>
              <w:rPr>
                <w:rFonts w:ascii="Arial Narrow" w:hAnsi="Arial Narrow"/>
                <w:b/>
                <w:sz w:val="16"/>
              </w:rPr>
            </w:pPr>
            <w:r>
              <w:rPr>
                <w:rFonts w:ascii="Arial Narrow" w:hAnsi="Arial Narrow"/>
                <w:b/>
                <w:sz w:val="16"/>
              </w:rPr>
              <w:t>Demonstrates superior performance and in-depth understanding of learning outcomes.</w:t>
            </w:r>
          </w:p>
          <w:p w:rsidR="00761367" w:rsidRDefault="00761367" w:rsidP="00761367">
            <w:pPr>
              <w:numPr>
                <w:ilvl w:val="0"/>
                <w:numId w:val="1"/>
              </w:numPr>
              <w:shd w:val="pct5" w:color="auto" w:fill="FFFFFF"/>
              <w:rPr>
                <w:rFonts w:ascii="Century Gothic" w:hAnsi="Century Gothic"/>
                <w:b/>
                <w:sz w:val="16"/>
              </w:rPr>
            </w:pPr>
            <w:r>
              <w:rPr>
                <w:rFonts w:ascii="Arial Narrow" w:hAnsi="Arial Narrow"/>
                <w:b/>
                <w:sz w:val="16"/>
              </w:rPr>
              <w:t xml:space="preserve">Student may benefit from extra challenges. </w:t>
            </w:r>
          </w:p>
        </w:tc>
      </w:tr>
    </w:tbl>
    <w:p w:rsidR="00761367" w:rsidRDefault="00761367">
      <w:pPr>
        <w:pStyle w:val="BodyText2"/>
        <w:rPr>
          <w:i w:val="0"/>
          <w:sz w:val="16"/>
        </w:rPr>
      </w:pPr>
    </w:p>
    <w:p w:rsidR="00761367" w:rsidRDefault="00761367">
      <w:pPr>
        <w:pStyle w:val="BodyText2"/>
        <w:rPr>
          <w:b/>
          <w:i w:val="0"/>
        </w:rPr>
      </w:pPr>
      <w:r>
        <w:rPr>
          <w:b/>
          <w:i w:val="0"/>
        </w:rPr>
        <w:t>This report describes learning progress based on provincial learning expectations for each grade level.  It is intended to inform parents about learning successes and to guide improvement efforts when needed.</w:t>
      </w:r>
    </w:p>
    <w:p w:rsidR="00761367" w:rsidRDefault="00761367">
      <w:pPr>
        <w:pStyle w:val="BodyText2"/>
        <w:rPr>
          <w:i w:val="0"/>
          <w:sz w:val="16"/>
        </w:rPr>
      </w:pPr>
      <w:r>
        <w:rPr>
          <w:i w:val="0"/>
          <w:sz w:val="16"/>
        </w:rPr>
        <w:t xml:space="preserve"> </w:t>
      </w:r>
    </w:p>
    <w:p w:rsidR="00761367" w:rsidRDefault="00761367">
      <w:pPr>
        <w:rPr>
          <w:rFonts w:ascii="Century Gothic" w:hAnsi="Century Gothic"/>
          <w:b/>
          <w:sz w:val="16"/>
        </w:rPr>
      </w:pPr>
      <w:r>
        <w:rPr>
          <w:rFonts w:ascii="Century Gothic" w:hAnsi="Century Gothic"/>
          <w:b/>
          <w:sz w:val="28"/>
        </w:rPr>
        <w:t>LEARNING OUTCOMES</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LEVEL ACHIEVED</w:t>
      </w:r>
    </w:p>
    <w:p w:rsidR="00761367" w:rsidRDefault="0076136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tabs>
                <w:tab w:val="decimal" w:pos="-1350"/>
                <w:tab w:val="left" w:pos="180"/>
                <w:tab w:val="left" w:pos="720"/>
                <w:tab w:val="left" w:pos="1260"/>
                <w:tab w:val="left" w:pos="1800"/>
                <w:tab w:val="left" w:pos="2700"/>
              </w:tabs>
              <w:rPr>
                <w:rFonts w:ascii="Century Gothic" w:hAnsi="Century Gothic"/>
                <w:b/>
              </w:rPr>
            </w:pPr>
            <w:r>
              <w:rPr>
                <w:rFonts w:ascii="Century Gothic" w:hAnsi="Century Gothic"/>
                <w:b/>
                <w:sz w:val="22"/>
              </w:rPr>
              <w:t xml:space="preserve">SOCIAL RESPONSIBILITY </w:t>
            </w:r>
          </w:p>
        </w:tc>
        <w:tc>
          <w:tcPr>
            <w:tcW w:w="4680" w:type="dxa"/>
          </w:tcPr>
          <w:p w:rsidR="00761367" w:rsidRDefault="00DD2E25">
            <w:pPr>
              <w:tabs>
                <w:tab w:val="decimal" w:pos="-1350"/>
                <w:tab w:val="left" w:pos="180"/>
                <w:tab w:val="left" w:pos="720"/>
                <w:tab w:val="left" w:pos="1260"/>
                <w:tab w:val="left" w:pos="1800"/>
                <w:tab w:val="left" w:pos="2700"/>
              </w:tabs>
              <w:rPr>
                <w:rFonts w:ascii="Century Gothic" w:hAnsi="Century Gothic"/>
                <w:b/>
                <w:sz w:val="24"/>
              </w:rPr>
            </w:pPr>
            <w:r>
              <w:rPr>
                <w:rFonts w:ascii="Century Gothic" w:hAnsi="Century Gothic"/>
                <w:b/>
                <w:sz w:val="24"/>
              </w:rPr>
              <w:t>ME</w:t>
            </w:r>
          </w:p>
        </w:tc>
        <w:bookmarkStart w:id="0" w:name="_GoBack"/>
        <w:bookmarkEnd w:id="0"/>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1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Participate in and contribute to classroom activities</w:t>
            </w:r>
          </w:p>
          <w:p w:rsidR="00761367" w:rsidRDefault="00761367" w:rsidP="00761367">
            <w:pPr>
              <w:numPr>
                <w:ilvl w:val="0"/>
                <w:numId w:val="1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Generally follow classroom rules</w:t>
            </w:r>
          </w:p>
          <w:p w:rsidR="00761367" w:rsidRDefault="00761367" w:rsidP="00761367">
            <w:pPr>
              <w:numPr>
                <w:ilvl w:val="0"/>
                <w:numId w:val="1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Help with classroom clean-up</w:t>
            </w:r>
          </w:p>
          <w:p w:rsidR="00761367" w:rsidRDefault="00761367" w:rsidP="00761367">
            <w:pPr>
              <w:numPr>
                <w:ilvl w:val="0"/>
                <w:numId w:val="1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Manage anger appropriately in conflict situations</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rsidP="00761367">
            <w:pPr>
              <w:numPr>
                <w:ilvl w:val="0"/>
                <w:numId w:val="16"/>
              </w:numPr>
              <w:tabs>
                <w:tab w:val="decimal" w:pos="-1350"/>
                <w:tab w:val="left" w:pos="180"/>
                <w:tab w:val="left" w:pos="630"/>
                <w:tab w:val="left" w:pos="1260"/>
                <w:tab w:val="left" w:pos="1800"/>
                <w:tab w:val="left" w:pos="2700"/>
              </w:tabs>
              <w:rPr>
                <w:rFonts w:ascii="Arial Narrow" w:hAnsi="Arial Narrow"/>
                <w:b/>
                <w:sz w:val="24"/>
              </w:rPr>
            </w:pPr>
          </w:p>
        </w:tc>
      </w:tr>
    </w:tbl>
    <w:p w:rsidR="00761367" w:rsidRDefault="0076136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tabs>
                <w:tab w:val="decimal" w:pos="-1350"/>
                <w:tab w:val="left" w:pos="180"/>
                <w:tab w:val="left" w:pos="630"/>
                <w:tab w:val="left" w:pos="1260"/>
                <w:tab w:val="left" w:pos="1800"/>
                <w:tab w:val="left" w:pos="2700"/>
              </w:tabs>
              <w:rPr>
                <w:rFonts w:ascii="Century Gothic" w:hAnsi="Century Gothic"/>
              </w:rPr>
            </w:pPr>
            <w:r>
              <w:rPr>
                <w:rFonts w:ascii="Century Gothic" w:hAnsi="Century Gothic"/>
                <w:b/>
                <w:sz w:val="22"/>
              </w:rPr>
              <w:t>WORK HABITS DEVELOPMENT</w:t>
            </w:r>
          </w:p>
        </w:tc>
        <w:tc>
          <w:tcPr>
            <w:tcW w:w="4680" w:type="dxa"/>
          </w:tcPr>
          <w:p w:rsidR="00761367" w:rsidRDefault="00DD2E25">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pStyle w:val="Header"/>
              <w:numPr>
                <w:ilvl w:val="0"/>
                <w:numId w:val="1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Complete assignments accurately and neatly</w:t>
            </w:r>
          </w:p>
          <w:p w:rsidR="00761367" w:rsidRDefault="00761367" w:rsidP="00761367">
            <w:pPr>
              <w:pStyle w:val="Header"/>
              <w:numPr>
                <w:ilvl w:val="0"/>
                <w:numId w:val="1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Work effectively during independent work periods</w:t>
            </w:r>
          </w:p>
          <w:p w:rsidR="00761367" w:rsidRDefault="00761367" w:rsidP="00761367">
            <w:pPr>
              <w:pStyle w:val="Header"/>
              <w:numPr>
                <w:ilvl w:val="0"/>
                <w:numId w:val="1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Keep desk and personal space organized</w:t>
            </w:r>
          </w:p>
          <w:p w:rsidR="00761367" w:rsidRDefault="00761367" w:rsidP="00761367">
            <w:pPr>
              <w:pStyle w:val="Header"/>
              <w:numPr>
                <w:ilvl w:val="0"/>
                <w:numId w:val="1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when they require assistance and seek help</w:t>
            </w: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LANGUAGE ARTS - READING</w:t>
            </w:r>
          </w:p>
        </w:tc>
        <w:tc>
          <w:tcPr>
            <w:tcW w:w="4680" w:type="dxa"/>
          </w:tcPr>
          <w:p w:rsidR="00761367" w:rsidRDefault="00DD2E25">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pStyle w:val="BodyText"/>
              <w:numPr>
                <w:ilvl w:val="0"/>
                <w:numId w:val="6"/>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Read and demonstrate comprehension of a text at a mid grade one level </w:t>
            </w:r>
          </w:p>
          <w:p w:rsidR="00761367" w:rsidRDefault="00761367" w:rsidP="00761367">
            <w:pPr>
              <w:pStyle w:val="BodyText"/>
              <w:numPr>
                <w:ilvl w:val="0"/>
                <w:numId w:val="6"/>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Read and reread “just right texts” independently for 10-15 minutes</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Access prior knowledge or predict before reading a text</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Self-correct when the text does not make sense</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Figure out unfamiliar words using a variety of strategies (picture clues, sounding out, reading on, chunking, re-read, looking for smaller words in big words)</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Demonstrate understanding of text (discussion, retell, written comprehension activities)</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Make connections and question after hearing or reading a text</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the elements of a story (characters, setting, problem, solution, and main events)</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the following letter sounds: consonants, regular consonant blends, short vowels, and long vowels</w:t>
            </w:r>
          </w:p>
          <w:p w:rsidR="00761367" w:rsidRDefault="00761367" w:rsidP="00761367">
            <w:pPr>
              <w:pStyle w:val="BodyText"/>
              <w:numPr>
                <w:ilvl w:val="0"/>
                <w:numId w:val="5"/>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Recognize some high frequency words (Pre-Primer and Primer level of </w:t>
            </w:r>
            <w:proofErr w:type="spellStart"/>
            <w:r>
              <w:rPr>
                <w:rFonts w:ascii="Arial Narrow" w:hAnsi="Arial Narrow"/>
                <w:sz w:val="22"/>
              </w:rPr>
              <w:t>Dolch</w:t>
            </w:r>
            <w:proofErr w:type="spellEnd"/>
            <w:r>
              <w:rPr>
                <w:rFonts w:ascii="Arial Narrow" w:hAnsi="Arial Narrow"/>
                <w:sz w:val="22"/>
              </w:rPr>
              <w:t xml:space="preserve"> Word Lists)</w:t>
            </w:r>
          </w:p>
          <w:p w:rsidR="00761367" w:rsidRDefault="00761367">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w:t>
            </w:r>
            <w:r w:rsidR="00281744">
              <w:rPr>
                <w:rFonts w:ascii="Arial Narrow" w:hAnsi="Arial Narrow"/>
                <w:b/>
                <w:sz w:val="22"/>
              </w:rPr>
              <w:t>ntinued support or practice to:</w:t>
            </w:r>
          </w:p>
          <w:p w:rsidR="00761367" w:rsidRDefault="00761367">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p>
        </w:tc>
      </w:tr>
      <w:tr w:rsidR="00761367">
        <w:tblPrEx>
          <w:tblCellMar>
            <w:top w:w="0" w:type="dxa"/>
            <w:bottom w:w="0" w:type="dxa"/>
          </w:tblCellMar>
        </w:tblPrEx>
        <w:trPr>
          <w:trHeight w:val="80"/>
        </w:trPr>
        <w:tc>
          <w:tcPr>
            <w:tcW w:w="9360" w:type="dxa"/>
            <w:gridSpan w:val="2"/>
            <w:tcBorders>
              <w:left w:val="nil"/>
              <w:right w:val="nil"/>
            </w:tcBorders>
          </w:tcPr>
          <w:p w:rsidR="00761367" w:rsidRDefault="00761367">
            <w:pPr>
              <w:tabs>
                <w:tab w:val="decimal" w:pos="-1350"/>
                <w:tab w:val="left" w:pos="180"/>
                <w:tab w:val="left" w:pos="720"/>
                <w:tab w:val="left" w:pos="1260"/>
                <w:tab w:val="left" w:pos="1980"/>
                <w:tab w:val="left" w:pos="2700"/>
              </w:tabs>
              <w:rPr>
                <w:rFonts w:ascii="Arial Narrow" w:hAnsi="Arial Narrow"/>
              </w:rPr>
            </w:pPr>
          </w:p>
        </w:tc>
      </w:tr>
      <w:tr w:rsidR="00761367">
        <w:tblPrEx>
          <w:tblCellMar>
            <w:top w:w="0" w:type="dxa"/>
            <w:bottom w:w="0" w:type="dxa"/>
          </w:tblCellMar>
        </w:tblPrEx>
        <w:trPr>
          <w:trHeight w:val="80"/>
        </w:trPr>
        <w:tc>
          <w:tcPr>
            <w:tcW w:w="4680" w:type="dxa"/>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LANGUAGE ARTS - WRITING</w:t>
            </w:r>
          </w:p>
        </w:tc>
        <w:tc>
          <w:tcPr>
            <w:tcW w:w="4680" w:type="dxa"/>
          </w:tcPr>
          <w:p w:rsidR="00761367" w:rsidRDefault="00DD2E25">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Create personal writes that express simple ideas and feelings</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Create imaginative writes </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lastRenderedPageBreak/>
              <w:t>Represent ideas through words, sentences, and images that connect to a topic</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Reflect on their writing and identify strengths and areas of need based on class-generated criteria</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Write simple sentences</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a period at the end of a sentence</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Spell high frequency phonetically irregular words from memory (the, was, of…)</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the consonant and short vowel sounds to spell phonetically regular one-syllable words (man, top…)</w:t>
            </w:r>
          </w:p>
          <w:p w:rsidR="00761367" w:rsidRDefault="00761367" w:rsidP="00761367">
            <w:pPr>
              <w:pStyle w:val="Header"/>
              <w:numPr>
                <w:ilvl w:val="0"/>
                <w:numId w:val="7"/>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appropriate spacing between letters and words</w:t>
            </w: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tc>
      </w:tr>
      <w:tr w:rsidR="00761367">
        <w:tblPrEx>
          <w:tblCellMar>
            <w:top w:w="0" w:type="dxa"/>
            <w:bottom w:w="0" w:type="dxa"/>
          </w:tblCellMar>
        </w:tblPrEx>
        <w:trPr>
          <w:trHeight w:val="80"/>
        </w:trPr>
        <w:tc>
          <w:tcPr>
            <w:tcW w:w="9360" w:type="dxa"/>
            <w:gridSpan w:val="2"/>
            <w:tcBorders>
              <w:left w:val="nil"/>
              <w:right w:val="nil"/>
            </w:tcBorders>
          </w:tcPr>
          <w:p w:rsidR="00761367" w:rsidRDefault="00761367">
            <w:pPr>
              <w:tabs>
                <w:tab w:val="decimal" w:pos="-1350"/>
                <w:tab w:val="left" w:pos="180"/>
                <w:tab w:val="left" w:pos="630"/>
                <w:tab w:val="left" w:pos="1260"/>
                <w:tab w:val="left" w:pos="1800"/>
                <w:tab w:val="left" w:pos="2700"/>
              </w:tabs>
              <w:rPr>
                <w:rFonts w:ascii="Arial Narrow" w:hAnsi="Arial Narrow"/>
              </w:rPr>
            </w:pPr>
          </w:p>
        </w:tc>
      </w:tr>
      <w:tr w:rsidR="00761367">
        <w:tblPrEx>
          <w:tblCellMar>
            <w:top w:w="0" w:type="dxa"/>
            <w:bottom w:w="0" w:type="dxa"/>
          </w:tblCellMar>
        </w:tblPrEx>
        <w:trPr>
          <w:trHeight w:val="80"/>
        </w:trPr>
        <w:tc>
          <w:tcPr>
            <w:tcW w:w="4680" w:type="dxa"/>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LANGUAGE ARTS – SPEAKING/LISTENING</w:t>
            </w:r>
          </w:p>
        </w:tc>
        <w:tc>
          <w:tcPr>
            <w:tcW w:w="4680" w:type="dxa"/>
          </w:tcPr>
          <w:p w:rsidR="00761367" w:rsidRPr="00DD2E25" w:rsidRDefault="00DD2E25">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sidRPr="00DD2E25">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pStyle w:val="Header"/>
              <w:numPr>
                <w:ilvl w:val="0"/>
                <w:numId w:val="8"/>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speaking and listening to interact with others when engaging in play, completing tasks, and discussing a topic</w:t>
            </w:r>
          </w:p>
          <w:p w:rsidR="00761367" w:rsidRDefault="00761367" w:rsidP="00761367">
            <w:pPr>
              <w:pStyle w:val="Header"/>
              <w:numPr>
                <w:ilvl w:val="0"/>
                <w:numId w:val="8"/>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speaking to express ideas, information, and feelings (stay on topic, retell experiences, and share connections)</w:t>
            </w:r>
          </w:p>
          <w:p w:rsidR="00761367" w:rsidRDefault="00761367" w:rsidP="00761367">
            <w:pPr>
              <w:pStyle w:val="Header"/>
              <w:numPr>
                <w:ilvl w:val="0"/>
                <w:numId w:val="8"/>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Take turns as a speaker and a listener</w:t>
            </w:r>
          </w:p>
          <w:p w:rsidR="00761367" w:rsidRDefault="00761367" w:rsidP="00761367">
            <w:pPr>
              <w:pStyle w:val="Header"/>
              <w:numPr>
                <w:ilvl w:val="0"/>
                <w:numId w:val="8"/>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strategies when listening, such as focussing on the speaker, asking questions, recalling ideas</w:t>
            </w:r>
          </w:p>
          <w:p w:rsidR="00761367" w:rsidRDefault="00761367" w:rsidP="00761367">
            <w:pPr>
              <w:pStyle w:val="Header"/>
              <w:numPr>
                <w:ilvl w:val="0"/>
                <w:numId w:val="8"/>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and create rhyming words</w:t>
            </w:r>
          </w:p>
          <w:p w:rsidR="00761367" w:rsidRDefault="00761367" w:rsidP="00761367">
            <w:pPr>
              <w:pStyle w:val="Header"/>
              <w:numPr>
                <w:ilvl w:val="0"/>
                <w:numId w:val="8"/>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sound segmenting and sound blending of words</w:t>
            </w: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pStyle w:val="Heading8"/>
            </w:pPr>
            <w:r>
              <w:t>MATHEMATICS</w:t>
            </w:r>
          </w:p>
        </w:tc>
        <w:tc>
          <w:tcPr>
            <w:tcW w:w="4680" w:type="dxa"/>
          </w:tcPr>
          <w:p w:rsidR="00761367" w:rsidRDefault="00DD2E25">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Count by 2s to 20 starting at 0</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Model addition to 10 using concrete materials and visual representations</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Record addition equations symbolically (2+6=8)</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Describe and use mental math strategies; counting on and counting back, doubles, making ten</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Sort 2-D objects using one attribute and explain the sorting rule</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2-D shapes to copy geometric designs</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Find 2-D shapes in 3-D objects in the environment</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rsidP="00761367">
            <w:pPr>
              <w:numPr>
                <w:ilvl w:val="0"/>
                <w:numId w:val="9"/>
              </w:numPr>
              <w:tabs>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pStyle w:val="Heading8"/>
            </w:pPr>
            <w:r>
              <w:t>SCIENCE</w:t>
            </w:r>
          </w:p>
        </w:tc>
        <w:tc>
          <w:tcPr>
            <w:tcW w:w="4680" w:type="dxa"/>
          </w:tcPr>
          <w:p w:rsidR="00761367" w:rsidRDefault="00DD2E25">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Communicate their observations pictorially and verbally</w:t>
            </w:r>
          </w:p>
          <w:p w:rsidR="00761367" w:rsidRDefault="00761367" w:rsidP="0076136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Classify objects</w:t>
            </w:r>
          </w:p>
          <w:p w:rsidR="00761367" w:rsidRDefault="00761367" w:rsidP="0076136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Demonstrate and describe the effects of magnets on different materials</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rsidP="00761367">
            <w:pPr>
              <w:numPr>
                <w:ilvl w:val="0"/>
                <w:numId w:val="10"/>
              </w:numPr>
              <w:tabs>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Arial Narrow" w:hAnsi="Arial Narrow"/>
          <w:b/>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pStyle w:val="Heading8"/>
            </w:pPr>
            <w:r>
              <w:t>SOCIAL STUDIES</w:t>
            </w:r>
          </w:p>
        </w:tc>
        <w:tc>
          <w:tcPr>
            <w:tcW w:w="4680" w:type="dxa"/>
          </w:tcPr>
          <w:p w:rsidR="00761367" w:rsidRDefault="00DD2E25">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12"/>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Gather and present information orally, visually, and in written format</w:t>
            </w:r>
          </w:p>
          <w:p w:rsidR="00761367" w:rsidRDefault="00761367" w:rsidP="0076136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roles and responsibilities at home and school</w:t>
            </w:r>
          </w:p>
          <w:p w:rsidR="00761367" w:rsidRDefault="00761367" w:rsidP="0076136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basic human needs (food, water, shelter, safety)</w:t>
            </w:r>
          </w:p>
          <w:p w:rsidR="00761367" w:rsidRDefault="00761367" w:rsidP="0076136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lastRenderedPageBreak/>
              <w:t>Distinguish needs from wants</w:t>
            </w:r>
          </w:p>
          <w:p w:rsidR="00761367" w:rsidRDefault="00761367" w:rsidP="0076136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types of work done by people in the community</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tabs>
                <w:tab w:val="decimal" w:pos="-1350"/>
                <w:tab w:val="left" w:pos="180"/>
                <w:tab w:val="left" w:pos="720"/>
                <w:tab w:val="left" w:pos="1260"/>
                <w:tab w:val="left" w:pos="1800"/>
                <w:tab w:val="left" w:pos="2700"/>
              </w:tabs>
              <w:rPr>
                <w:rFonts w:ascii="Century Gothic" w:hAnsi="Century Gothic"/>
                <w:b/>
              </w:rPr>
            </w:pPr>
            <w:r>
              <w:rPr>
                <w:rFonts w:ascii="Century Gothic" w:hAnsi="Century Gothic"/>
                <w:b/>
                <w:sz w:val="22"/>
              </w:rPr>
              <w:t>HEALTH AND CAREER EDUCATION</w:t>
            </w:r>
          </w:p>
        </w:tc>
        <w:tc>
          <w:tcPr>
            <w:tcW w:w="4680" w:type="dxa"/>
          </w:tcPr>
          <w:p w:rsidR="00761367" w:rsidRDefault="00DD2E25">
            <w:pPr>
              <w:tabs>
                <w:tab w:val="decimal" w:pos="-1350"/>
                <w:tab w:val="left" w:pos="180"/>
                <w:tab w:val="left" w:pos="72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13"/>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Express feelings </w:t>
            </w:r>
          </w:p>
          <w:p w:rsidR="00761367" w:rsidRDefault="00761367" w:rsidP="00761367">
            <w:pPr>
              <w:numPr>
                <w:ilvl w:val="0"/>
                <w:numId w:val="13"/>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Demonstrate strategies to deal with interpersonal conflict</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PHYSICAL EDUCATION</w:t>
            </w:r>
          </w:p>
        </w:tc>
        <w:tc>
          <w:tcPr>
            <w:tcW w:w="4680" w:type="dxa"/>
          </w:tcPr>
          <w:p w:rsidR="00761367" w:rsidRDefault="00DD2E25">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14"/>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Participate daily in moderate physical activity</w:t>
            </w:r>
          </w:p>
          <w:p w:rsidR="00761367" w:rsidRDefault="00761367" w:rsidP="00761367">
            <w:pPr>
              <w:numPr>
                <w:ilvl w:val="0"/>
                <w:numId w:val="14"/>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Move through space while maintaining control</w:t>
            </w:r>
          </w:p>
          <w:p w:rsidR="00761367" w:rsidRDefault="00761367" w:rsidP="00761367">
            <w:pPr>
              <w:numPr>
                <w:ilvl w:val="0"/>
                <w:numId w:val="14"/>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Demonstrate proper technique for specific </w:t>
            </w:r>
            <w:proofErr w:type="spellStart"/>
            <w:r>
              <w:rPr>
                <w:rFonts w:ascii="Arial Narrow" w:hAnsi="Arial Narrow"/>
                <w:sz w:val="22"/>
              </w:rPr>
              <w:t>locomotor</w:t>
            </w:r>
            <w:proofErr w:type="spellEnd"/>
            <w:r>
              <w:rPr>
                <w:rFonts w:ascii="Arial Narrow" w:hAnsi="Arial Narrow"/>
                <w:sz w:val="22"/>
              </w:rPr>
              <w:t xml:space="preserve"> movement skills (skipping, leaping, galloping)</w:t>
            </w:r>
          </w:p>
          <w:p w:rsidR="00761367" w:rsidRDefault="00761367" w:rsidP="00761367">
            <w:pPr>
              <w:numPr>
                <w:ilvl w:val="0"/>
                <w:numId w:val="14"/>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Work cooperatively with others during physical activity</w:t>
            </w:r>
          </w:p>
          <w:p w:rsidR="00761367" w:rsidRDefault="00761367" w:rsidP="00761367">
            <w:pPr>
              <w:numPr>
                <w:ilvl w:val="0"/>
                <w:numId w:val="14"/>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Respond appropriately to instructions and safety guidelines</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761367">
        <w:tblPrEx>
          <w:tblCellMar>
            <w:top w:w="0" w:type="dxa"/>
            <w:bottom w:w="0" w:type="dxa"/>
          </w:tblCellMar>
        </w:tblPrEx>
        <w:trPr>
          <w:trHeight w:val="80"/>
        </w:trPr>
        <w:tc>
          <w:tcPr>
            <w:tcW w:w="4680" w:type="dxa"/>
          </w:tcPr>
          <w:p w:rsidR="00761367" w:rsidRDefault="0076136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FINE ARTS</w:t>
            </w:r>
          </w:p>
        </w:tc>
        <w:tc>
          <w:tcPr>
            <w:tcW w:w="4680" w:type="dxa"/>
          </w:tcPr>
          <w:p w:rsidR="00761367" w:rsidRDefault="00DD2E25">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ME</w:t>
            </w:r>
          </w:p>
        </w:tc>
      </w:tr>
      <w:tr w:rsidR="00761367">
        <w:tblPrEx>
          <w:tblCellMar>
            <w:top w:w="0" w:type="dxa"/>
            <w:bottom w:w="0" w:type="dxa"/>
          </w:tblCellMar>
        </w:tblPrEx>
        <w:trPr>
          <w:trHeight w:val="80"/>
        </w:trPr>
        <w:tc>
          <w:tcPr>
            <w:tcW w:w="9360" w:type="dxa"/>
            <w:gridSpan w:val="2"/>
          </w:tcPr>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761367" w:rsidRDefault="00761367" w:rsidP="00761367">
            <w:pPr>
              <w:numPr>
                <w:ilvl w:val="0"/>
                <w:numId w:val="15"/>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Respond to beat in music</w:t>
            </w:r>
          </w:p>
          <w:p w:rsidR="00761367" w:rsidRDefault="00761367" w:rsidP="00761367">
            <w:pPr>
              <w:numPr>
                <w:ilvl w:val="0"/>
                <w:numId w:val="15"/>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Perform rhythmic patterns from classroom repertoires</w:t>
            </w:r>
          </w:p>
          <w:p w:rsidR="00761367" w:rsidRDefault="00761367" w:rsidP="00761367">
            <w:pPr>
              <w:numPr>
                <w:ilvl w:val="0"/>
                <w:numId w:val="15"/>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Maintain a repeated rhythmic pattern in a simple texture</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p w:rsidR="00761367" w:rsidRDefault="00761367">
            <w:pPr>
              <w:tabs>
                <w:tab w:val="decimal" w:pos="-1350"/>
                <w:tab w:val="left" w:pos="180"/>
                <w:tab w:val="left" w:pos="630"/>
                <w:tab w:val="left" w:pos="1260"/>
                <w:tab w:val="left" w:pos="1800"/>
                <w:tab w:val="left" w:pos="2700"/>
              </w:tabs>
              <w:rPr>
                <w:rFonts w:ascii="Arial Narrow" w:hAnsi="Arial Narrow"/>
                <w:b/>
                <w:sz w:val="22"/>
              </w:rPr>
            </w:pPr>
          </w:p>
        </w:tc>
      </w:tr>
    </w:tbl>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rPr>
          <w:rFonts w:ascii="Century Gothic" w:hAnsi="Century Gothic"/>
          <w:sz w:val="16"/>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Summary Comments</w:t>
      </w: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Ways to provide home support:</w:t>
      </w: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 review and practice the basic addition facts to 10 and doubles to 20.  When you are driving in the car, at the dinner table, or bedtime, whenever you have a few extra minutes, ask a few addition problems.  Doing a few every day will make a difference and it takes so little time.</w:t>
      </w: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 provide “just-right” books for daily home reading and discuss the text with your child.  If you do not have appropriate books at home, or are unsure of the reading level, we will provide ideas and resources.</w:t>
      </w: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 ensure consistent use of the day planner.  The day planner should be signed by both the teacher and parent daily.  As the children progress, knowing how to use a day planner becomes an important communication tool.  Getting into the habit now is important.</w:t>
      </w:r>
    </w:p>
    <w:p w:rsidR="00761367" w:rsidRDefault="0076136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761367" w:rsidRDefault="0076136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761367" w:rsidRDefault="0076136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761367" w:rsidRDefault="0076136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761367" w:rsidRDefault="0076136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761367" w:rsidRDefault="0076136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761367" w:rsidRDefault="0076136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761367" w:rsidRDefault="00761367">
      <w:pPr>
        <w:pStyle w:val="BodyText"/>
        <w:pBdr>
          <w:top w:val="none" w:sz="0" w:space="0" w:color="auto"/>
          <w:left w:val="none" w:sz="0" w:space="0" w:color="auto"/>
          <w:bottom w:val="none" w:sz="0" w:space="0" w:color="auto"/>
          <w:right w:val="none" w:sz="0" w:space="0" w:color="auto"/>
        </w:pBdr>
      </w:pPr>
      <w:r>
        <w:t>________________________________   ______________________________   ____________________________________</w:t>
      </w:r>
    </w:p>
    <w:p w:rsidR="00761367" w:rsidRDefault="00761367">
      <w:pPr>
        <w:pStyle w:val="BodyText"/>
        <w:pBdr>
          <w:top w:val="none" w:sz="0" w:space="0" w:color="auto"/>
          <w:left w:val="none" w:sz="0" w:space="0" w:color="auto"/>
          <w:bottom w:val="none" w:sz="0" w:space="0" w:color="auto"/>
          <w:right w:val="none" w:sz="0" w:space="0" w:color="auto"/>
        </w:pBdr>
        <w:rPr>
          <w:sz w:val="16"/>
        </w:rPr>
      </w:pPr>
      <w:r>
        <w:rPr>
          <w:sz w:val="16"/>
        </w:rPr>
        <w:t xml:space="preserve"> Teacher’s Signature</w:t>
      </w:r>
      <w:r>
        <w:rPr>
          <w:sz w:val="16"/>
        </w:rPr>
        <w:tab/>
      </w:r>
      <w:r>
        <w:rPr>
          <w:sz w:val="16"/>
        </w:rPr>
        <w:tab/>
      </w:r>
      <w:r>
        <w:rPr>
          <w:sz w:val="16"/>
        </w:rPr>
        <w:tab/>
      </w:r>
      <w:r>
        <w:rPr>
          <w:sz w:val="16"/>
        </w:rPr>
        <w:tab/>
        <w:t xml:space="preserve">  Teacher’s Signature                    </w:t>
      </w:r>
      <w:r>
        <w:rPr>
          <w:sz w:val="16"/>
        </w:rPr>
        <w:tab/>
      </w:r>
      <w:r>
        <w:rPr>
          <w:sz w:val="16"/>
        </w:rPr>
        <w:tab/>
        <w:t xml:space="preserve">   Principal’s Signature</w:t>
      </w:r>
    </w:p>
    <w:p w:rsidR="00761367" w:rsidRDefault="00761367">
      <w:pPr>
        <w:pStyle w:val="BodyText"/>
        <w:pBdr>
          <w:top w:val="none" w:sz="0" w:space="0" w:color="auto"/>
          <w:left w:val="none" w:sz="0" w:space="0" w:color="auto"/>
          <w:bottom w:val="none" w:sz="0" w:space="0" w:color="auto"/>
          <w:right w:val="none" w:sz="0" w:space="0" w:color="auto"/>
        </w:pBdr>
      </w:pPr>
    </w:p>
    <w:p w:rsidR="00761367" w:rsidRDefault="00761367">
      <w:pPr>
        <w:pStyle w:val="BodyText"/>
        <w:pBdr>
          <w:top w:val="none" w:sz="0" w:space="0" w:color="auto"/>
          <w:left w:val="none" w:sz="0" w:space="0" w:color="auto"/>
          <w:bottom w:val="none" w:sz="0" w:space="0" w:color="auto"/>
          <w:right w:val="none" w:sz="0" w:space="0" w:color="auto"/>
        </w:pBdr>
      </w:pPr>
    </w:p>
    <w:p w:rsidR="00761367" w:rsidRDefault="00761367">
      <w:pPr>
        <w:pStyle w:val="BodyText"/>
        <w:pBdr>
          <w:top w:val="none" w:sz="0" w:space="0" w:color="auto"/>
          <w:left w:val="none" w:sz="0" w:space="0" w:color="auto"/>
          <w:bottom w:val="none" w:sz="0" w:space="0" w:color="auto"/>
          <w:right w:val="none" w:sz="0" w:space="0" w:color="auto"/>
        </w:pBdr>
      </w:pPr>
    </w:p>
    <w:p w:rsidR="00761367" w:rsidRDefault="00761367">
      <w:pPr>
        <w:pBdr>
          <w:top w:val="double" w:sz="4" w:space="1" w:color="auto"/>
          <w:left w:val="double" w:sz="4" w:space="4" w:color="auto"/>
          <w:bottom w:val="double" w:sz="4" w:space="1" w:color="auto"/>
          <w:right w:val="double" w:sz="4" w:space="4" w:color="auto"/>
        </w:pBdr>
        <w:shd w:val="pct15" w:color="auto" w:fill="FFFFFF"/>
        <w:tabs>
          <w:tab w:val="decimal" w:pos="-1350"/>
          <w:tab w:val="left" w:pos="180"/>
          <w:tab w:val="left" w:pos="720"/>
          <w:tab w:val="left" w:pos="1260"/>
          <w:tab w:val="left" w:pos="1980"/>
        </w:tabs>
        <w:jc w:val="center"/>
        <w:rPr>
          <w:rFonts w:ascii="Century Gothic" w:hAnsi="Century Gothic"/>
          <w:b/>
        </w:rPr>
      </w:pPr>
      <w:r>
        <w:rPr>
          <w:rFonts w:ascii="Century Gothic" w:hAnsi="Century Gothic"/>
          <w:b/>
        </w:rPr>
        <w:t xml:space="preserve">Parent/Guardian Copy:     Please keep this copy for your records.  Write your comments on the report card    </w:t>
      </w:r>
    </w:p>
    <w:p w:rsidR="00761367" w:rsidRDefault="00761367">
      <w:pPr>
        <w:pBdr>
          <w:top w:val="double" w:sz="4" w:space="1" w:color="auto"/>
          <w:left w:val="double" w:sz="4" w:space="4" w:color="auto"/>
          <w:bottom w:val="double" w:sz="4" w:space="1" w:color="auto"/>
          <w:right w:val="double" w:sz="4" w:space="4" w:color="auto"/>
        </w:pBdr>
        <w:shd w:val="pct15" w:color="auto" w:fill="FFFFFF"/>
        <w:tabs>
          <w:tab w:val="decimal" w:pos="-1350"/>
          <w:tab w:val="left" w:pos="180"/>
          <w:tab w:val="left" w:pos="720"/>
          <w:tab w:val="left" w:pos="1260"/>
          <w:tab w:val="left" w:pos="1980"/>
        </w:tabs>
        <w:jc w:val="center"/>
        <w:rPr>
          <w:rFonts w:ascii="Century Gothic" w:hAnsi="Century Gothic"/>
          <w:b/>
        </w:rPr>
      </w:pPr>
      <w:r>
        <w:rPr>
          <w:rFonts w:ascii="Century Gothic" w:hAnsi="Century Gothic"/>
          <w:b/>
        </w:rPr>
        <w:t xml:space="preserve">  </w:t>
      </w:r>
      <w:proofErr w:type="gramStart"/>
      <w:r>
        <w:rPr>
          <w:rFonts w:ascii="Century Gothic" w:hAnsi="Century Gothic"/>
          <w:b/>
        </w:rPr>
        <w:t>envelope</w:t>
      </w:r>
      <w:proofErr w:type="gramEnd"/>
      <w:r>
        <w:rPr>
          <w:rFonts w:ascii="Century Gothic" w:hAnsi="Century Gothic"/>
          <w:b/>
        </w:rPr>
        <w:t>, sign it, and return to your child’s teacher(s).</w:t>
      </w:r>
    </w:p>
    <w:sectPr w:rsidR="00761367">
      <w:pgSz w:w="12240" w:h="15840" w:code="1"/>
      <w:pgMar w:top="720" w:right="720" w:bottom="576" w:left="720" w:header="0" w:footer="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746"/>
    <w:multiLevelType w:val="hybridMultilevel"/>
    <w:tmpl w:val="E3CCBA5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nsid w:val="127A7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6F1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8251BA"/>
    <w:multiLevelType w:val="hybridMultilevel"/>
    <w:tmpl w:val="8DCC30F6"/>
    <w:lvl w:ilvl="0">
      <w:start w:val="1"/>
      <w:numFmt w:val="bullet"/>
      <w:lvlText w:val=""/>
      <w:lvlJc w:val="left"/>
      <w:pPr>
        <w:tabs>
          <w:tab w:val="num" w:pos="1800"/>
        </w:tabs>
        <w:ind w:left="1800" w:hanging="360"/>
      </w:pPr>
      <w:rPr>
        <w:rFonts w:ascii="Symbol" w:hAnsi="Symbol" w:hint="default"/>
        <w:color w:val="auto"/>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1F652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7D0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B93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1E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893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435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331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300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7DC4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704982"/>
    <w:multiLevelType w:val="hybridMultilevel"/>
    <w:tmpl w:val="365A62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5DF5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ED82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0E14357"/>
    <w:multiLevelType w:val="hybridMultilevel"/>
    <w:tmpl w:val="59323FF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14"/>
  </w:num>
  <w:num w:numId="6">
    <w:abstractNumId w:val="15"/>
  </w:num>
  <w:num w:numId="7">
    <w:abstractNumId w:val="7"/>
  </w:num>
  <w:num w:numId="8">
    <w:abstractNumId w:val="12"/>
  </w:num>
  <w:num w:numId="9">
    <w:abstractNumId w:val="11"/>
  </w:num>
  <w:num w:numId="10">
    <w:abstractNumId w:val="5"/>
  </w:num>
  <w:num w:numId="11">
    <w:abstractNumId w:val="9"/>
  </w:num>
  <w:num w:numId="12">
    <w:abstractNumId w:val="10"/>
  </w:num>
  <w:num w:numId="13">
    <w:abstractNumId w:val="1"/>
  </w:num>
  <w:num w:numId="14">
    <w:abstractNumId w:val="4"/>
  </w:num>
  <w:num w:numId="15">
    <w:abstractNumId w:val="8"/>
  </w:num>
  <w:num w:numId="16">
    <w:abstractNumId w:val="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744"/>
    <w:rsid w:val="00281744"/>
    <w:rsid w:val="00761367"/>
    <w:rsid w:val="00DD2E25"/>
    <w:rsid w:val="00F31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Century Gothic" w:hAnsi="Century Gothic"/>
      <w:b/>
      <w:sz w:val="24"/>
      <w:bdr w:val="single" w:sz="4" w:space="0" w:color="auto"/>
    </w:rPr>
  </w:style>
  <w:style w:type="paragraph" w:styleId="Heading2">
    <w:name w:val="heading 2"/>
    <w:basedOn w:val="Normal"/>
    <w:next w:val="Normal"/>
    <w:qFormat/>
    <w:pPr>
      <w:keepNext/>
      <w:jc w:val="center"/>
      <w:outlineLvl w:val="1"/>
    </w:pPr>
    <w:rPr>
      <w:rFonts w:ascii="Century Gothic" w:hAnsi="Century Gothic"/>
      <w:b/>
      <w:sz w:val="24"/>
      <w:bdr w:val="single" w:sz="4" w:space="0" w:color="auto"/>
    </w:rPr>
  </w:style>
  <w:style w:type="paragraph" w:styleId="Heading3">
    <w:name w:val="heading 3"/>
    <w:basedOn w:val="Normal"/>
    <w:next w:val="Normal"/>
    <w:qFormat/>
    <w:pPr>
      <w:keepNext/>
      <w:jc w:val="center"/>
      <w:outlineLvl w:val="2"/>
    </w:pPr>
    <w:rPr>
      <w:rFonts w:ascii="Century Gothic" w:hAnsi="Century Gothic"/>
      <w:sz w:val="24"/>
    </w:rPr>
  </w:style>
  <w:style w:type="paragraph" w:styleId="Heading4">
    <w:name w:val="heading 4"/>
    <w:basedOn w:val="Normal"/>
    <w:next w:val="Normal"/>
    <w:qFormat/>
    <w:pPr>
      <w:keepNext/>
      <w:pBdr>
        <w:top w:val="single" w:sz="18" w:space="1" w:color="auto"/>
        <w:bottom w:val="single" w:sz="18" w:space="1" w:color="auto"/>
      </w:pBdr>
      <w:outlineLvl w:val="3"/>
    </w:pPr>
    <w:rPr>
      <w:rFonts w:ascii="Century Gothic" w:hAnsi="Century Gothic"/>
      <w:b/>
      <w:color w:val="000000"/>
    </w:rPr>
  </w:style>
  <w:style w:type="paragraph" w:styleId="Heading5">
    <w:name w:val="heading 5"/>
    <w:basedOn w:val="Normal"/>
    <w:next w:val="Normal"/>
    <w:qFormat/>
    <w:pPr>
      <w:keepNext/>
      <w:jc w:val="center"/>
      <w:outlineLvl w:val="4"/>
    </w:pPr>
    <w:rPr>
      <w:rFonts w:ascii="Century Gothic" w:hAnsi="Century Gothic"/>
      <w:b/>
    </w:rPr>
  </w:style>
  <w:style w:type="paragraph" w:styleId="Heading6">
    <w:name w:val="heading 6"/>
    <w:basedOn w:val="Normal"/>
    <w:next w:val="Normal"/>
    <w:qFormat/>
    <w:pPr>
      <w:keepNext/>
      <w:pBdr>
        <w:top w:val="single" w:sz="18" w:space="0" w:color="auto"/>
        <w:bottom w:val="single" w:sz="24" w:space="1" w:color="auto"/>
      </w:pBdr>
      <w:outlineLvl w:val="5"/>
    </w:pPr>
    <w:rPr>
      <w:rFonts w:ascii="Century Gothic" w:hAnsi="Century Gothic"/>
      <w:b/>
      <w:color w:val="000000"/>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decimal" w:pos="-1350"/>
        <w:tab w:val="left" w:pos="180"/>
        <w:tab w:val="left" w:pos="630"/>
        <w:tab w:val="left" w:pos="1260"/>
        <w:tab w:val="left" w:pos="1800"/>
        <w:tab w:val="left" w:pos="2700"/>
      </w:tabs>
      <w:outlineLvl w:val="7"/>
    </w:pPr>
    <w:rPr>
      <w:rFonts w:ascii="Century Gothic" w:hAnsi="Century Gothic"/>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tabs>
        <w:tab w:val="decimal" w:pos="-1350"/>
        <w:tab w:val="left" w:pos="180"/>
        <w:tab w:val="left" w:pos="720"/>
        <w:tab w:val="left" w:pos="1260"/>
        <w:tab w:val="left" w:pos="1980"/>
        <w:tab w:val="left" w:pos="2700"/>
      </w:tabs>
    </w:pPr>
    <w:rPr>
      <w:rFonts w:ascii="Century Gothic" w:hAnsi="Century Gothic"/>
      <w:sz w:val="22"/>
    </w:rPr>
  </w:style>
  <w:style w:type="paragraph" w:styleId="BodyText2">
    <w:name w:val="Body Text 2"/>
    <w:basedOn w:val="Normal"/>
    <w:semiHidden/>
    <w:rPr>
      <w:rFonts w:ascii="Franklin Gothic Book" w:hAnsi="Franklin Gothic Book"/>
      <w:i/>
    </w:rPr>
  </w:style>
  <w:style w:type="paragraph" w:styleId="Header">
    <w:name w:val="header"/>
    <w:basedOn w:val="Normal"/>
    <w:semiHidden/>
    <w:pPr>
      <w:tabs>
        <w:tab w:val="center" w:pos="4320"/>
        <w:tab w:val="right" w:pos="8640"/>
      </w:tabs>
    </w:pPr>
  </w:style>
  <w:style w:type="paragraph" w:styleId="BodyText">
    <w:name w:val="Body Text"/>
    <w:basedOn w:val="Normal"/>
    <w:semiHidden/>
    <w:pPr>
      <w:pBdr>
        <w:top w:val="double" w:sz="4" w:space="1" w:color="auto"/>
        <w:left w:val="double" w:sz="4" w:space="4" w:color="auto"/>
        <w:bottom w:val="double" w:sz="4" w:space="1" w:color="auto"/>
        <w:right w:val="double" w:sz="4" w:space="4" w:color="auto"/>
      </w:pBdr>
      <w:tabs>
        <w:tab w:val="decimal" w:pos="-1350"/>
        <w:tab w:val="left" w:pos="180"/>
        <w:tab w:val="left" w:pos="720"/>
        <w:tab w:val="left" w:pos="1260"/>
        <w:tab w:val="left" w:pos="1980"/>
      </w:tabs>
    </w:pPr>
    <w:rPr>
      <w:rFonts w:ascii="Century Gothic" w:hAnsi="Century Gothic"/>
    </w:rPr>
  </w:style>
  <w:style w:type="paragraph" w:styleId="BalloonText">
    <w:name w:val="Balloon Text"/>
    <w:basedOn w:val="Normal"/>
    <w:link w:val="BalloonTextChar"/>
    <w:uiPriority w:val="99"/>
    <w:semiHidden/>
    <w:unhideWhenUsed/>
    <w:rsid w:val="00F31FEE"/>
    <w:rPr>
      <w:rFonts w:ascii="Tahoma" w:hAnsi="Tahoma" w:cs="Tahoma"/>
      <w:sz w:val="16"/>
      <w:szCs w:val="16"/>
    </w:rPr>
  </w:style>
  <w:style w:type="character" w:customStyle="1" w:styleId="BalloonTextChar">
    <w:name w:val="Balloon Text Char"/>
    <w:basedOn w:val="DefaultParagraphFont"/>
    <w:link w:val="BalloonText"/>
    <w:uiPriority w:val="99"/>
    <w:semiHidden/>
    <w:rsid w:val="00F31FE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9DD05892.dotm</Template>
  <TotalTime>0</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Province of British Columbia – Ministry of Education</vt:lpstr>
    </vt:vector>
  </TitlesOfParts>
  <Company>School District #28 (Quesnel)</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of British Columbia – Ministry of Education</dc:title>
  <dc:creator>SD#28 User</dc:creator>
  <cp:lastModifiedBy>Kevin Sturt</cp:lastModifiedBy>
  <cp:revision>2</cp:revision>
  <cp:lastPrinted>2018-02-19T17:10:00Z</cp:lastPrinted>
  <dcterms:created xsi:type="dcterms:W3CDTF">2018-02-19T17:29:00Z</dcterms:created>
  <dcterms:modified xsi:type="dcterms:W3CDTF">2018-02-19T17:29:00Z</dcterms:modified>
</cp:coreProperties>
</file>